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widowControl/>
        <w:jc w:val="center"/>
        <w:rPr/>
      </w:pPr>
      <w:bookmarkStart w:id="0" w:name="__DdeLink__2473_44319713"/>
      <w:r>
        <w:rPr>
          <w:rStyle w:val="Style14"/>
          <w:rFonts w:ascii="標楷體" w:hAnsi="標楷體" w:cs="Times New Roman" w:eastAsia="標楷體"/>
          <w:b/>
          <w:color w:val="000000"/>
          <w:sz w:val="32"/>
          <w:szCs w:val="32"/>
        </w:rPr>
        <w:t>高級中等學校執行校園安全維護工作自主檢核表</w:t>
      </w:r>
      <w:r>
        <w:rPr>
          <w:rStyle w:val="Style14"/>
          <w:rFonts w:eastAsia="標楷體" w:cs="Times New Roman" w:ascii="標楷體" w:hAnsi="標楷體"/>
          <w:b/>
          <w:color w:val="000000"/>
          <w:sz w:val="32"/>
          <w:szCs w:val="32"/>
        </w:rPr>
        <w:t>(</w:t>
      </w:r>
      <w:r>
        <w:rPr>
          <w:rStyle w:val="Style14"/>
          <w:rFonts w:ascii="標楷體" w:hAnsi="標楷體" w:cs="Times New Roman" w:eastAsia="標楷體"/>
          <w:b/>
          <w:color w:val="000000"/>
          <w:sz w:val="32"/>
          <w:szCs w:val="32"/>
        </w:rPr>
        <w:t>範本</w:t>
      </w:r>
      <w:r>
        <w:rPr>
          <w:rStyle w:val="Style14"/>
          <w:rFonts w:eastAsia="標楷體" w:cs="Times New Roman" w:ascii="標楷體" w:hAnsi="標楷體"/>
          <w:b/>
          <w:color w:val="000000"/>
          <w:sz w:val="32"/>
          <w:szCs w:val="32"/>
        </w:rPr>
        <w:t>)</w:t>
      </w:r>
      <w:bookmarkEnd w:id="0"/>
    </w:p>
    <w:p>
      <w:pPr>
        <w:pStyle w:val="Style22"/>
        <w:rPr>
          <w:rFonts w:ascii="標楷體" w:hAnsi="標楷體" w:eastAsia="標楷體" w:cs="Times New Roman"/>
          <w:b/>
          <w:b/>
          <w:color w:val="000000"/>
          <w:sz w:val="32"/>
          <w:szCs w:val="32"/>
        </w:rPr>
      </w:pPr>
      <w:r>
        <w:rPr>
          <w:rFonts w:ascii="標楷體" w:hAnsi="標楷體" w:cs="Times New Roman" w:eastAsia="標楷體"/>
          <w:b/>
          <w:color w:val="000000"/>
          <w:sz w:val="32"/>
          <w:szCs w:val="32"/>
        </w:rPr>
        <w:t>校名：</w:t>
      </w:r>
    </w:p>
    <w:p>
      <w:pPr>
        <w:pStyle w:val="Style22"/>
        <w:rPr>
          <w:rFonts w:ascii="標楷體" w:hAnsi="標楷體" w:eastAsia="標楷體" w:cs="Times New Roman"/>
          <w:b/>
          <w:b/>
          <w:color w:val="000000"/>
          <w:sz w:val="32"/>
          <w:szCs w:val="32"/>
        </w:rPr>
      </w:pPr>
      <w:r>
        <w:rPr>
          <w:rFonts w:ascii="標楷體" w:hAnsi="標楷體" w:cs="Times New Roman" w:eastAsia="標楷體"/>
          <w:b/>
          <w:color w:val="000000"/>
          <w:sz w:val="32"/>
          <w:szCs w:val="32"/>
        </w:rPr>
        <w:t>檢核日期：</w:t>
      </w:r>
    </w:p>
    <w:tbl>
      <w:tblPr>
        <w:tblW w:w="962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586"/>
        <w:gridCol w:w="1212"/>
        <w:gridCol w:w="456"/>
        <w:gridCol w:w="847"/>
        <w:gridCol w:w="1547"/>
        <w:gridCol w:w="1202"/>
      </w:tblGrid>
      <w:tr>
        <w:trPr>
          <w:trHeight w:val="376" w:hRule="atLeast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檢核內容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tLeast" w:line="240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hAnsi="標楷體" w:cs="DFKaiShu-SB-Estd-BF" w:eastAsia="標楷體"/>
                <w:color w:val="000000"/>
                <w:kern w:val="0"/>
                <w:szCs w:val="24"/>
              </w:rPr>
              <w:t>參考指標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否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待改善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改善措施</w:t>
            </w:r>
          </w:p>
        </w:tc>
      </w:tr>
      <w:tr>
        <w:trPr>
          <w:trHeight w:val="528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所見事實及</w:t>
            </w:r>
          </w:p>
          <w:p>
            <w:pPr>
              <w:pStyle w:val="Style22"/>
              <w:spacing w:lineRule="exac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改進意見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預定</w:t>
            </w:r>
          </w:p>
          <w:p>
            <w:pPr>
              <w:pStyle w:val="Style22"/>
              <w:spacing w:lineRule="exac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完成期程</w:t>
            </w:r>
          </w:p>
        </w:tc>
      </w:tr>
      <w:tr>
        <w:trPr>
          <w:trHeight w:val="728" w:hRule="atLeast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自我防護與保護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是否運用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Cs w:val="24"/>
                <w:u w:val="single"/>
              </w:rPr>
              <w:t>新生輔導、校安研習、大型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集會與課堂等時機向師生宣導自我保護及被害預防觀念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每月至少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728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是否有針對外籍生用第二語言進行安全宣導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或提供外語版安全宣導注意事項資料供外籍生參考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414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是否針對教職同仁辦理有關學生安全保護措施教育訓練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414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是否邀請警政單位辦理校園安全相關講座或研習活動？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414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是否由師生共同參與，提供意見</w:t>
            </w:r>
          </w:p>
          <w:p>
            <w:pPr>
              <w:pStyle w:val="Style22"/>
              <w:spacing w:lineRule="auto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，繪製校園內外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Cs w:val="24"/>
                <w:u w:val="single"/>
              </w:rPr>
              <w:t>周邊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安全地圖</w:t>
            </w:r>
            <w:r>
              <w:rPr>
                <w:rStyle w:val="Style14"/>
                <w:rFonts w:eastAsia="標楷體" w:cs="Times New Roman" w:ascii="標楷體" w:hAnsi="標楷體"/>
                <w:kern w:val="0"/>
                <w:szCs w:val="24"/>
              </w:rPr>
              <w:t>(</w:t>
            </w:r>
            <w:r>
              <w:rPr>
                <w:rStyle w:val="Style14"/>
                <w:rFonts w:ascii="標楷體" w:hAnsi="標楷體" w:cs="Times New Roman" w:eastAsia="標楷體"/>
                <w:kern w:val="0"/>
                <w:szCs w:val="24"/>
              </w:rPr>
              <w:t>含高樓層容易自傷自殺處、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Cs w:val="24"/>
              </w:rPr>
              <w:t>學生通勤上下學重要路線危險處</w:t>
            </w:r>
            <w:r>
              <w:rPr>
                <w:rStyle w:val="Style14"/>
                <w:rFonts w:eastAsia="標楷體" w:cs="Times New Roman" w:ascii="標楷體" w:hAnsi="標楷體"/>
                <w:kern w:val="0"/>
                <w:szCs w:val="24"/>
              </w:rPr>
              <w:t>)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，並滾動修正，公告宣導周知校屬人員？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414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是否對學校教職員工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含外聘警衛及保全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、社區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家長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志工實施校園安全知能研習或在職進修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494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274" w:hRule="atLeast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科技防衛警監系統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是否針對校園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Cs w:val="24"/>
                <w:u w:val="single"/>
              </w:rPr>
              <w:t>內外周邊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安全疑慮處所，評估裝設監視（攝錄）系統（器材）感應照明燈及緊急求助設施（備）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ind w:right="-58" w:hanging="0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1.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校園各進出口設置監視鏡頭至少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2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具。</w:t>
            </w:r>
          </w:p>
          <w:p>
            <w:pPr>
              <w:pStyle w:val="Style22"/>
              <w:spacing w:lineRule="auto"/>
              <w:ind w:right="-58" w:hanging="0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2.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各建築物主要出入口設置監視鏡頭至少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2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具。</w:t>
            </w:r>
          </w:p>
          <w:p>
            <w:pPr>
              <w:pStyle w:val="Style22"/>
              <w:spacing w:lineRule="auto"/>
              <w:ind w:right="-58" w:hanging="0"/>
              <w:rPr/>
            </w:pP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3.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校園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 w:val="20"/>
                <w:szCs w:val="24"/>
                <w:u w:val="single"/>
              </w:rPr>
              <w:t>內外周邊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偏僻及陰暗處所設置感應照明燈至少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具</w:t>
            </w:r>
          </w:p>
          <w:p>
            <w:pPr>
              <w:pStyle w:val="Style22"/>
              <w:spacing w:lineRule="auto"/>
              <w:ind w:right="-58" w:hanging="0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4.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各女生廁所設置緊急求助鈴至少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具。</w:t>
            </w:r>
          </w:p>
          <w:p>
            <w:pPr>
              <w:pStyle w:val="Style22"/>
              <w:spacing w:lineRule="auto"/>
              <w:ind w:right="-58" w:hanging="0"/>
              <w:rPr/>
            </w:pPr>
            <w:r>
              <w:rPr>
                <w:rStyle w:val="Style14"/>
                <w:rFonts w:eastAsia="標楷體" w:cs="Times New Roman" w:ascii="標楷體" w:hAnsi="標楷體"/>
                <w:color w:val="FF0000"/>
                <w:kern w:val="0"/>
                <w:sz w:val="20"/>
                <w:szCs w:val="28"/>
                <w:u w:val="single"/>
              </w:rPr>
              <w:t>5.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 w:val="20"/>
                <w:szCs w:val="28"/>
                <w:u w:val="single"/>
              </w:rPr>
              <w:t>頂樓出入口應設置監測設備</w:t>
            </w:r>
            <w:r>
              <w:rPr>
                <w:rStyle w:val="Style14"/>
                <w:rFonts w:eastAsia="標楷體" w:cs="Times New Roman" w:ascii="標楷體" w:hAnsi="標楷體"/>
                <w:color w:val="FF0000"/>
                <w:kern w:val="0"/>
                <w:sz w:val="20"/>
                <w:szCs w:val="28"/>
                <w:u w:val="single"/>
              </w:rPr>
              <w:t>(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 w:val="20"/>
                <w:szCs w:val="28"/>
                <w:u w:val="single"/>
              </w:rPr>
              <w:t>監視器、感應器、警鈴、感應鎖等</w:t>
            </w:r>
            <w:r>
              <w:rPr>
                <w:rStyle w:val="Style14"/>
                <w:rFonts w:eastAsia="標楷體" w:cs="Times New Roman" w:ascii="標楷體" w:hAnsi="標楷體"/>
                <w:color w:val="FF0000"/>
                <w:kern w:val="0"/>
                <w:sz w:val="20"/>
                <w:szCs w:val="28"/>
                <w:u w:val="single"/>
              </w:rPr>
              <w:t>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1395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學校是否有與相關單位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如警政、消防、社區巡守隊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&lt;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里長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&gt;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等單位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建立科技聯繫管道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如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LINE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群組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8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969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探照燈（夜間照明設備）、安全死角緊急求救鈴設置及校區播音系統是否定期檢查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Style w:val="Style14"/>
                <w:rFonts w:ascii="標楷體" w:hAnsi="標楷體" w:cs="Times New Roman" w:eastAsia="標楷體"/>
                <w:kern w:val="0"/>
                <w:szCs w:val="24"/>
              </w:rPr>
              <w:t>定期檢查及測試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1275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校園內之錄影監視系統有無指定保管人？指定人員是否定期備份資料存查？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47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08" w:hRule="atLeast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人車（門禁）管制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是否訂定門禁管理作業流程及依據「國民體育法」訂定校園場地開放使用規範？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820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是否對進出校園車輛實施辨識、查證作為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1042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是否對進出學校（含會客家長）人員簽名、配戴證件（或其他識別）實施查證作為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是否訂定洽公（訪客）人員之引導（接待）作業流程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738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是否設置明亮、顯著可透視之會客地點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至少一處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804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學生離校時是否實施查驗與事後查證（假單、家長身分確認）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16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48" w:hRule="atLeast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安全巡查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是否考量安全實況，適時聘用警衛人力，並有效結合教職員、工友、警衛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保全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等校園安全維護人力，負責校校內安全巡查、課間巡堂及學生通學安全維護任務及校安事件處理等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48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與警政單位建立巡查熱點是否定期修正更新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每學期至少修正更新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48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是否排定警衛、保全人員巡查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邏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時段、區域及路線？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每日至少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2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96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是否排定教職人員巡堂（查）時間、區域及路線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每日至少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2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無教職人員巡堂（查）時間，是否排定相關人員實施校園巡查工作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施工處所是否設置警示及防護措施並實施巡查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無施工處所免檢核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每日至少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2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是否與學校周邊商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住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家簽訂合作契約，設立愛心商店，建構安全走廊；並定期查訪安全現況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1039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是否要求簽約之保全公司持續加強員工教育訓練，並納入勞務契約內容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聯巡地點及頻率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每月至少聯巡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393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1381" w:hRule="atLeast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聯繫合作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是否依「維護校園安全支援協定書」，與轄區警政單位建立聯繫合作與通報機制之「標準作業程序」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959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是否邀請轄區派出所到校協助實施校園安全環境檢測評估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1128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是否協調警政、消防、民政、社政及衛政等單位，建置緊急聯繫網絡？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894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是否定期與警政、消防、社政及衛政等單位聯繫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1261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相關校安會議是否納入警政、消防、民政、社政及衛政等單位及學生代表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09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緊急應變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是否訂定校園安全維護工作計畫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28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是否成立緊急應變小組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緊急應變小組是否指定專責單位統籌掌握、處置、協調及擔任聯繫窗口？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是否依據實況設計人為災害情境（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SOP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）並實施演練，檢視修訂學校緊急應變機制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每學年至少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校安相關業務人員是否熟悉通報系統作業流程，以及辦理在職訓練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是否建立家長（或鄰、里長）聯繫網絡（名冊）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是否建立賃居學生房東聯繫資訊，並定期更新？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43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43" w:hRule="atLeast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0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ascii="標楷體" w:hAnsi="標楷體" w:eastAsia="標楷體"/>
                <w:kern w:val="0"/>
              </w:rPr>
              <w:t>環境與設施管理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「四樓</w:t>
            </w:r>
            <w:r>
              <w:rPr>
                <w:rStyle w:val="Style14"/>
                <w:rFonts w:eastAsia="標楷體" w:ascii="標楷體" w:hAnsi="標楷體"/>
                <w:color w:val="FF0000"/>
                <w:u w:val="single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含</w:t>
            </w:r>
            <w:r>
              <w:rPr>
                <w:rStyle w:val="Style14"/>
                <w:rFonts w:eastAsia="標楷體" w:ascii="標楷體" w:hAnsi="標楷體"/>
                <w:color w:val="FF0000"/>
                <w:u w:val="single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以上」建物窗臺前無放置可攀爬之物品。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0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43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「四樓</w:t>
            </w:r>
            <w:r>
              <w:rPr>
                <w:rStyle w:val="Style14"/>
                <w:rFonts w:eastAsia="標楷體" w:ascii="標楷體" w:hAnsi="標楷體"/>
                <w:color w:val="FF0000"/>
                <w:u w:val="single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含</w:t>
            </w:r>
            <w:r>
              <w:rPr>
                <w:rStyle w:val="Style14"/>
                <w:rFonts w:eastAsia="標楷體" w:ascii="標楷體" w:hAnsi="標楷體"/>
                <w:color w:val="FF0000"/>
                <w:u w:val="single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以上」建物地面無放置可攀爬之物品。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kern w:val="0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43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女兒牆面或地面無可攀爬物品（如花盆）及設備（如管路）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每學年至少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43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頂樓突出建物（水塔平臺、電梯平臺）工作樓梯加鎖管制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每學年至少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43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kern w:val="0"/>
              </w:rPr>
              <w:t>（依實況自行增列）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736" w:hRule="atLeast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學校內有無警衛？委請保全公司人員？約僱廚工人員？上述人員是否有前科？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58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是否已掌握學校內高關懷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前科、單親、隔代教養…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學生？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937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校園內有無校園志工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導護家長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於假日及夜間協助巡查？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515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tabs>
                <w:tab w:val="clear" w:pos="480"/>
              </w:tabs>
              <w:spacing w:lineRule="auto" w:line="276"/>
              <w:ind w:left="221" w:hanging="221"/>
              <w:rPr>
                <w:rFonts w:ascii="標楷體" w:hAnsi="標楷體" w:eastAsia="標楷體" w:cs="Times New Roman"/>
                <w:color w:val="000000"/>
                <w:kern w:val="0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1.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每學期（開學前）應辦理檢核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次，並不定期依狀況（環境）變化重新檢核。</w:t>
            </w:r>
          </w:p>
          <w:p>
            <w:pPr>
              <w:pStyle w:val="Style22"/>
              <w:tabs>
                <w:tab w:val="clear" w:pos="480"/>
              </w:tabs>
              <w:spacing w:lineRule="auto" w:line="276"/>
              <w:ind w:left="221" w:hanging="221"/>
              <w:rPr>
                <w:rFonts w:ascii="標楷體" w:hAnsi="標楷體" w:eastAsia="標楷體" w:cs="Times New Roman"/>
                <w:color w:val="000000"/>
                <w:kern w:val="0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2.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各縣（市）政府及學校得視地理環境人文特性需要，自行修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增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列檢核項目；倘因內、外環境因素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限制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無法執行應於檢核表內註記說明。</w:t>
            </w:r>
          </w:p>
          <w:p>
            <w:pPr>
              <w:pStyle w:val="Style22"/>
              <w:spacing w:lineRule="auto" w:line="276"/>
              <w:rPr>
                <w:rFonts w:ascii="標楷體" w:hAnsi="標楷體" w:eastAsia="標楷體" w:cs="Times New Roman"/>
                <w:color w:val="000000"/>
                <w:kern w:val="0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3.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列入待改善項目，應定期辦理追蹤管考改善。</w:t>
            </w:r>
          </w:p>
          <w:p>
            <w:pPr>
              <w:pStyle w:val="Style22"/>
              <w:spacing w:lineRule="auto" w:line="276"/>
              <w:rPr/>
            </w:pP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8"/>
              </w:rPr>
              <w:t>4.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8"/>
              </w:rPr>
              <w:t>檢核後，請影印一份提供警政單位。</w:t>
            </w:r>
          </w:p>
        </w:tc>
      </w:tr>
    </w:tbl>
    <w:p>
      <w:pPr>
        <w:pStyle w:val="Style22"/>
        <w:tabs>
          <w:tab w:val="clear" w:pos="480"/>
        </w:tabs>
        <w:spacing w:lineRule="exact" w:line="360"/>
        <w:ind w:left="283" w:hanging="283"/>
        <w:rPr/>
      </w:pPr>
      <w:r>
        <w:rPr>
          <w:rStyle w:val="Style14"/>
          <w:rFonts w:ascii="標楷體" w:hAnsi="標楷體" w:cs="Times New Roman" w:eastAsia="標楷體"/>
          <w:color w:val="000000"/>
          <w:sz w:val="28"/>
          <w:szCs w:val="28"/>
        </w:rPr>
        <w:t>學校：                       警政單位：</w:t>
      </w:r>
      <w:r>
        <w:rPr>
          <w:rStyle w:val="Style14"/>
          <w:rFonts w:ascii="標楷體" w:hAnsi="標楷體" w:cs="Times New Roman" w:eastAsia="標楷體"/>
          <w:b/>
          <w:color w:val="000000"/>
          <w:sz w:val="26"/>
        </w:rPr>
        <w:t xml:space="preserve">     </w:t>
      </w:r>
      <w:r>
        <w:rPr>
          <w:rStyle w:val="Style14"/>
          <w:rFonts w:ascii="標楷體" w:hAnsi="標楷體" w:cs="Times New Roman" w:eastAsia="標楷體"/>
          <w:color w:val="000000"/>
          <w:sz w:val="28"/>
          <w:szCs w:val="28"/>
        </w:rPr>
        <w:t>分局     派出所</w:t>
      </w:r>
    </w:p>
    <w:p>
      <w:pPr>
        <w:pStyle w:val="Style22"/>
        <w:tabs>
          <w:tab w:val="clear" w:pos="480"/>
        </w:tabs>
        <w:spacing w:lineRule="exact" w:line="360"/>
        <w:ind w:left="283" w:hanging="283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</w:p>
    <w:p>
      <w:pPr>
        <w:pStyle w:val="Style22"/>
        <w:tabs>
          <w:tab w:val="clear" w:pos="480"/>
        </w:tabs>
        <w:spacing w:lineRule="exact" w:line="360"/>
        <w:ind w:left="283" w:hanging="283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承辦人：                     施檢人員職稱：</w:t>
      </w:r>
    </w:p>
    <w:p>
      <w:pPr>
        <w:pStyle w:val="Style22"/>
        <w:tabs>
          <w:tab w:val="clear" w:pos="480"/>
        </w:tabs>
        <w:spacing w:lineRule="exact" w:line="360"/>
        <w:ind w:left="283" w:hanging="283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</w:p>
    <w:p>
      <w:pPr>
        <w:pStyle w:val="Style22"/>
        <w:tabs>
          <w:tab w:val="clear" w:pos="480"/>
        </w:tabs>
        <w:spacing w:lineRule="exact" w:line="360"/>
        <w:ind w:left="283" w:hanging="283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業務主管：                   姓名：</w:t>
      </w:r>
    </w:p>
    <w:p>
      <w:pPr>
        <w:pStyle w:val="Style22"/>
        <w:tabs>
          <w:tab w:val="clear" w:pos="480"/>
        </w:tabs>
        <w:spacing w:lineRule="exact" w:line="360"/>
        <w:ind w:left="283" w:hanging="283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</w:p>
    <w:p>
      <w:pPr>
        <w:pStyle w:val="Style22"/>
        <w:spacing w:lineRule="exact" w:line="480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校長：</w:t>
      </w:r>
    </w:p>
    <w:p>
      <w:pPr>
        <w:pStyle w:val="Style22"/>
        <w:spacing w:lineRule="exact" w:line="480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  <w:r>
        <w:br w:type="page"/>
      </w:r>
    </w:p>
    <w:p>
      <w:pPr>
        <w:pStyle w:val="Style22"/>
        <w:widowControl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  <w:r>
        <w:br w:type="page"/>
      </w:r>
    </w:p>
    <w:p>
      <w:pPr>
        <w:pStyle w:val="Style22"/>
        <w:widowControl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</w:p>
    <w:p>
      <w:pPr>
        <w:pStyle w:val="Style22"/>
        <w:widowControl/>
        <w:jc w:val="center"/>
        <w:rPr/>
      </w:pPr>
      <w:r>
        <w:rPr>
          <w:rStyle w:val="Style14"/>
          <w:rFonts w:ascii="標楷體" w:hAnsi="標楷體" w:cs="Times New Roman" w:eastAsia="標楷體"/>
          <w:b/>
          <w:color w:val="000000"/>
          <w:sz w:val="32"/>
          <w:szCs w:val="32"/>
        </w:rPr>
        <w:t>國民中、小學執行校園安全維護工作自主檢核表</w:t>
      </w:r>
      <w:r>
        <w:rPr>
          <w:rStyle w:val="Style14"/>
          <w:rFonts w:eastAsia="標楷體" w:cs="Times New Roman" w:ascii="標楷體" w:hAnsi="標楷體"/>
          <w:b/>
          <w:color w:val="000000"/>
          <w:sz w:val="32"/>
          <w:szCs w:val="32"/>
        </w:rPr>
        <w:t>(</w:t>
      </w:r>
      <w:r>
        <w:rPr>
          <w:rStyle w:val="Style14"/>
          <w:rFonts w:ascii="標楷體" w:hAnsi="標楷體" w:cs="Times New Roman" w:eastAsia="標楷體"/>
          <w:b/>
          <w:color w:val="000000"/>
          <w:sz w:val="32"/>
          <w:szCs w:val="32"/>
        </w:rPr>
        <w:t>範本</w:t>
      </w:r>
      <w:r>
        <w:rPr>
          <w:rStyle w:val="Style14"/>
          <w:rFonts w:eastAsia="標楷體" w:cs="Times New Roman" w:ascii="標楷體" w:hAnsi="標楷體"/>
          <w:b/>
          <w:color w:val="000000"/>
          <w:sz w:val="32"/>
          <w:szCs w:val="32"/>
        </w:rPr>
        <w:t>)</w:t>
      </w:r>
    </w:p>
    <w:p>
      <w:pPr>
        <w:pStyle w:val="Style22"/>
        <w:spacing w:lineRule="exact" w:line="480"/>
        <w:rPr>
          <w:rFonts w:ascii="標楷體" w:hAnsi="標楷體" w:eastAsia="標楷體" w:cs="Times New Roman"/>
          <w:b/>
          <w:b/>
          <w:color w:val="000000"/>
          <w:sz w:val="32"/>
          <w:szCs w:val="32"/>
        </w:rPr>
      </w:pPr>
      <w:r>
        <w:rPr>
          <w:rFonts w:ascii="標楷體" w:hAnsi="標楷體" w:cs="Times New Roman" w:eastAsia="標楷體"/>
          <w:b/>
          <w:color w:val="000000"/>
          <w:sz w:val="32"/>
          <w:szCs w:val="32"/>
        </w:rPr>
        <w:t>校名：</w:t>
      </w:r>
    </w:p>
    <w:p>
      <w:pPr>
        <w:pStyle w:val="Style22"/>
        <w:spacing w:lineRule="exact" w:line="480" w:before="0" w:after="240"/>
        <w:rPr>
          <w:rFonts w:ascii="標楷體" w:hAnsi="標楷體" w:eastAsia="標楷體" w:cs="Times New Roman"/>
          <w:b/>
          <w:b/>
          <w:color w:val="000000"/>
          <w:sz w:val="32"/>
          <w:szCs w:val="32"/>
        </w:rPr>
      </w:pPr>
      <w:r>
        <w:rPr>
          <w:rFonts w:ascii="標楷體" w:hAnsi="標楷體" w:cs="Times New Roman" w:eastAsia="標楷體"/>
          <w:b/>
          <w:color w:val="000000"/>
          <w:sz w:val="32"/>
          <w:szCs w:val="32"/>
        </w:rPr>
        <w:t>檢核日期：</w:t>
      </w:r>
    </w:p>
    <w:tbl>
      <w:tblPr>
        <w:tblW w:w="994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842"/>
        <w:gridCol w:w="1222"/>
        <w:gridCol w:w="507"/>
        <w:gridCol w:w="836"/>
        <w:gridCol w:w="1437"/>
        <w:gridCol w:w="1189"/>
      </w:tblGrid>
      <w:tr>
        <w:trPr>
          <w:trHeight w:val="376" w:hRule="atLeast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檢核內容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tLeast" w:line="240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hAnsi="標楷體" w:cs="DFKaiShu-SB-Estd-BF" w:eastAsia="標楷體"/>
                <w:color w:val="000000"/>
                <w:kern w:val="0"/>
                <w:szCs w:val="24"/>
              </w:rPr>
              <w:t>參考指標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tLeas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否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待改善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改善措施</w:t>
            </w:r>
          </w:p>
        </w:tc>
      </w:tr>
      <w:tr>
        <w:trPr>
          <w:trHeight w:val="52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所見事實及</w:t>
            </w:r>
          </w:p>
          <w:p>
            <w:pPr>
              <w:pStyle w:val="Style22"/>
              <w:spacing w:lineRule="exac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改進意見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預定</w:t>
            </w:r>
          </w:p>
          <w:p>
            <w:pPr>
              <w:pStyle w:val="Style22"/>
              <w:spacing w:lineRule="exact" w:line="240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完成期程</w:t>
            </w:r>
          </w:p>
        </w:tc>
      </w:tr>
      <w:tr>
        <w:trPr>
          <w:trHeight w:val="728" w:hRule="atLeast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自我防護與保護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是否運用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Cs w:val="24"/>
                <w:u w:val="single"/>
              </w:rPr>
              <w:t>新生輔導、校安研習、大型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集會與課堂等時機向師生宣導自我保護及被害預防觀念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每月至少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72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是否有針對外籍生用第二語言進行安全宣導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或提供外語版安全宣導注意事項資料供外籍生參考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414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是否針對教職同仁辦理有關學生安全保護措施教育訓練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414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是否邀請警政單位辦理校園安全相關講座或研習活動？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ab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414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是否由師生共同參與，提供意見</w:t>
            </w:r>
          </w:p>
          <w:p>
            <w:pPr>
              <w:pStyle w:val="Style22"/>
              <w:spacing w:lineRule="auto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，繪製校園內外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Cs w:val="24"/>
                <w:u w:val="single"/>
              </w:rPr>
              <w:t>周邊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安全地圖</w:t>
            </w:r>
            <w:r>
              <w:rPr>
                <w:rStyle w:val="Style14"/>
                <w:rFonts w:eastAsia="標楷體" w:cs="Times New Roman" w:ascii="標楷體" w:hAnsi="標楷體"/>
                <w:kern w:val="0"/>
                <w:szCs w:val="24"/>
              </w:rPr>
              <w:t>(</w:t>
            </w:r>
            <w:r>
              <w:rPr>
                <w:rStyle w:val="Style14"/>
                <w:rFonts w:ascii="標楷體" w:hAnsi="標楷體" w:cs="Times New Roman" w:eastAsia="標楷體"/>
                <w:kern w:val="0"/>
                <w:szCs w:val="24"/>
              </w:rPr>
              <w:t>含高樓層容易自傷自殺處、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Cs w:val="24"/>
              </w:rPr>
              <w:t>學生通勤上下學重要路線危險處</w:t>
            </w:r>
            <w:r>
              <w:rPr>
                <w:rStyle w:val="Style14"/>
                <w:rFonts w:eastAsia="標楷體" w:cs="Times New Roman" w:ascii="標楷體" w:hAnsi="標楷體"/>
                <w:kern w:val="0"/>
                <w:szCs w:val="24"/>
              </w:rPr>
              <w:t>)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，並滾動修正，公告宣導周知校屬人員？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414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是否對學校教職員工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含外聘警衛及保全</w:t>
            </w:r>
            <w:r>
              <w:rPr>
                <w:rFonts w:eastAsia="標楷體" w:ascii="標楷體" w:hAnsi="標楷體"/>
                <w:color w:val="000000"/>
              </w:rPr>
              <w:t>)</w:t>
            </w:r>
            <w:r>
              <w:rPr>
                <w:rFonts w:ascii="標楷體" w:hAnsi="標楷體" w:eastAsia="標楷體"/>
                <w:color w:val="000000"/>
              </w:rPr>
              <w:t>、社區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家長</w:t>
            </w:r>
            <w:r>
              <w:rPr>
                <w:rFonts w:eastAsia="標楷體" w:ascii="標楷體" w:hAnsi="標楷體"/>
                <w:color w:val="000000"/>
              </w:rPr>
              <w:t>)</w:t>
            </w:r>
            <w:r>
              <w:rPr>
                <w:rFonts w:ascii="標楷體" w:hAnsi="標楷體" w:eastAsia="標楷體"/>
                <w:color w:val="000000"/>
              </w:rPr>
              <w:t>志工實施校園安全知能研習或在職進修</w:t>
            </w:r>
            <w:r>
              <w:rPr>
                <w:rFonts w:eastAsia="標楷體" w:ascii="標楷體" w:hAnsi="標楷體"/>
                <w:color w:val="000000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每學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期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至少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1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215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DFKaiShu-SB-Estd-BF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1691" w:hRule="atLeast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科技防衛警監系統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是否針對校園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Cs w:val="24"/>
                <w:u w:val="single"/>
              </w:rPr>
              <w:t>內外周邊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安全疑慮處所，評估裝設監視（攝錄）系統（器材）感應照明燈及緊急求助設施（備）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ind w:right="-58" w:hanging="0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1.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校園各進出口設置監視鏡頭至少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2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具。</w:t>
            </w:r>
          </w:p>
          <w:p>
            <w:pPr>
              <w:pStyle w:val="Style22"/>
              <w:spacing w:lineRule="auto"/>
              <w:ind w:right="-58" w:hanging="0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2.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各建築物主要出入口設置監視鏡頭至少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2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具。</w:t>
            </w:r>
          </w:p>
          <w:p>
            <w:pPr>
              <w:pStyle w:val="Style22"/>
              <w:spacing w:lineRule="auto"/>
              <w:ind w:right="-58" w:hanging="0"/>
              <w:rPr/>
            </w:pP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3.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校園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 w:val="20"/>
                <w:szCs w:val="24"/>
                <w:u w:val="single"/>
              </w:rPr>
              <w:t>內外周邊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偏僻及陰暗處所設置感應照明燈至少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具</w:t>
            </w:r>
          </w:p>
          <w:p>
            <w:pPr>
              <w:pStyle w:val="Style22"/>
              <w:spacing w:lineRule="auto"/>
              <w:ind w:right="-58" w:hanging="0"/>
              <w:rPr>
                <w:rFonts w:ascii="標楷體" w:hAnsi="標楷體" w:eastAsia="標楷體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4.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各女生廁所設置緊急求助鈴至少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0"/>
                <w:szCs w:val="24"/>
              </w:rPr>
              <w:t>具。</w:t>
            </w:r>
          </w:p>
          <w:p>
            <w:pPr>
              <w:pStyle w:val="Style22"/>
              <w:spacing w:lineRule="auto"/>
              <w:ind w:right="-58" w:hanging="0"/>
              <w:rPr/>
            </w:pPr>
            <w:r>
              <w:rPr>
                <w:rStyle w:val="Style14"/>
                <w:rFonts w:eastAsia="標楷體" w:cs="Times New Roman" w:ascii="標楷體" w:hAnsi="標楷體"/>
                <w:color w:val="FF0000"/>
                <w:kern w:val="0"/>
                <w:sz w:val="20"/>
                <w:szCs w:val="28"/>
                <w:u w:val="single"/>
              </w:rPr>
              <w:t>5.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 w:val="20"/>
                <w:szCs w:val="28"/>
                <w:u w:val="single"/>
              </w:rPr>
              <w:t>頂樓出入口應設置監測設備</w:t>
            </w:r>
            <w:r>
              <w:rPr>
                <w:rStyle w:val="Style14"/>
                <w:rFonts w:eastAsia="標楷體" w:cs="Times New Roman" w:ascii="標楷體" w:hAnsi="標楷體"/>
                <w:color w:val="FF0000"/>
                <w:kern w:val="0"/>
                <w:sz w:val="20"/>
                <w:szCs w:val="28"/>
                <w:u w:val="single"/>
              </w:rPr>
              <w:t>(</w:t>
            </w:r>
            <w:r>
              <w:rPr>
                <w:rStyle w:val="Style14"/>
                <w:rFonts w:ascii="標楷體" w:hAnsi="標楷體" w:cs="Times New Roman" w:eastAsia="標楷體"/>
                <w:color w:val="FF0000"/>
                <w:kern w:val="0"/>
                <w:sz w:val="20"/>
                <w:szCs w:val="28"/>
                <w:u w:val="single"/>
              </w:rPr>
              <w:t>監視器、感應器、警鈴、感應鎖等</w:t>
            </w:r>
            <w:r>
              <w:rPr>
                <w:rStyle w:val="Style14"/>
                <w:rFonts w:eastAsia="標楷體" w:cs="Times New Roman" w:ascii="標楷體" w:hAnsi="標楷體"/>
                <w:color w:val="FF0000"/>
                <w:kern w:val="0"/>
                <w:sz w:val="20"/>
                <w:szCs w:val="28"/>
                <w:u w:val="single"/>
              </w:rPr>
              <w:t>)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學校是否有與相關單位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如警政、消防、社區巡守隊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&lt;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里長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&gt;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等單位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建立科技聯繫管道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如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LINE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群組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校園內之錄影監視系統有無指定保管人？指定人員是否定期備份資料存查？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969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探照燈（夜間照明設備）、安全死角緊急求救鈴設置及校區播音系統是否定期檢查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每學期至少定期檢查及測試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08" w:hRule="atLeast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人車（門禁）管制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是否訂定門禁管理作業流程及依據</w:t>
            </w:r>
            <w:r>
              <w:rPr>
                <w:rStyle w:val="Style14"/>
                <w:rFonts w:ascii="新細明體" w:hAnsi="新細明體" w:cs="Times New Roman"/>
                <w:color w:val="000000"/>
                <w:kern w:val="0"/>
                <w:szCs w:val="24"/>
              </w:rPr>
              <w:t>「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國民體育法</w:t>
            </w:r>
            <w:r>
              <w:rPr>
                <w:rStyle w:val="Style14"/>
                <w:rFonts w:ascii="新細明體" w:hAnsi="新細明體" w:cs="Times New Roman"/>
                <w:color w:val="000000"/>
                <w:kern w:val="0"/>
                <w:szCs w:val="24"/>
              </w:rPr>
              <w:t>」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訂定校園場地開放使用規範？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0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是否對進出校園車輛實施辨識、查證作為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是否對進出學校（含會客家長）人員簽名、配戴證件（或其他識別）實施查證作為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10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是否訂定洽公（訪客）人員之引導（接待）作業流程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34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是否設置明亮、顯著可透視之會客地點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至少一處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84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學生離校時是否實施查驗與事後查證（假單、家長身分確認）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351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48" w:hRule="atLeast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安全巡查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是否考量安全實況，適時聘用警衛人力，並有效結合教職員、工友、警衛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保全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及替代役男等校園安全維護人力，負責校校內安全巡查、課間巡堂及學生通學安全維護任務及校安事件處理等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4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是否排定警衛、保全人員巡查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邏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時段、區域及路線？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ab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每日至少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2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4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與警政單位建立巡查熱點是否定期修正更新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每學期至少修正更新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79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是否排定教職人員巡堂（查）時間、區域及路線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每日至少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2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無教職人員巡堂（查）時間，是否排定相關人員實施校園巡查工作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施工處所是否設置警示及防護措施並實施巡查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無施工處所免檢核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每日至少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2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校園內遊樂設施設置地點有無不適當？有無偏僻？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是否與學校周邊商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住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家簽訂合作契約，設立愛心商店，建構安全走廊；並定期查訪安全現況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是否要求簽約之保全公司持續加強員工教育訓練，並納入勞務契約內容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聯巡地點及頻率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每月至少聯巡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357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聯繫合作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是否依「維護校園安全支援協定書」，與轄區警政單位建立聯繫合作與通報機制之「標準作業程序」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29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是否邀請轄區派出所到校協助實施校園安全環境檢測評估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29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是否協調警政、消防、民政、社政及衛政等單位，建置緊急聯繫網絡？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29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是否定期與警政、消防、社政及衛政等單位聯繫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29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相關校安會議是否納入警政、消防、民政、社政及衛政等單位及學生代表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7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緊急應變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是否訂定校園安全維護工作計畫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2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是否成立緊急應變小組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緊急應變小組是否指定專責單位統籌掌握、處置、協調及擔任聯繫窗口？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是否依據實況設計人為災害情境（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SOP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）並實施演練，檢視修訂學校緊急應變機制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  <w:tab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每學年至少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是否指定專責新聞發言人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  <w:tab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校安相關業務人員是否熟悉通報系統作業流程，以及辦理在職訓練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是否建立家長（或鄰、里長）聯繫網絡（名冊）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43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43" w:hRule="atLeast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課前（後</w:t>
            </w: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照顧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學校是否針訂定課前（後）照顧應注意事項，以及教職同仁教育訓練辦理情形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每學年至少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5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是否具體規劃對提前到校學生管制與照顧作為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是否對參加校外課後照顧之人員加以掌握與聯繫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是否具體規劃對校內自習（學習、參與社團）學生加以管制與照顧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是否與課後照顧單位（如安親班、補習班）建立緊急聯繫機制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是否透過家長聯繫函、班親會等轉達家長，有關學校與課後照顧機構對學生接送方式及注意事項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每學期至少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5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94" w:hRule="atLeast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0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ascii="標楷體" w:hAnsi="標楷體" w:eastAsia="標楷體"/>
                <w:kern w:val="0"/>
              </w:rPr>
              <w:t>環境與設施管理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00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「四樓</w:t>
            </w:r>
            <w:r>
              <w:rPr>
                <w:rStyle w:val="Style14"/>
                <w:rFonts w:eastAsia="標楷體" w:ascii="標楷體" w:hAnsi="標楷體"/>
                <w:color w:val="FF0000"/>
                <w:u w:val="single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含</w:t>
            </w:r>
            <w:r>
              <w:rPr>
                <w:rStyle w:val="Style14"/>
                <w:rFonts w:eastAsia="標楷體" w:ascii="標楷體" w:hAnsi="標楷體"/>
                <w:color w:val="FF0000"/>
                <w:u w:val="single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以上」建物窗臺前無放置可攀爬之物品。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0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816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「四樓</w:t>
            </w:r>
            <w:r>
              <w:rPr>
                <w:rStyle w:val="Style14"/>
                <w:rFonts w:eastAsia="標楷體" w:ascii="標楷體" w:hAnsi="標楷體"/>
                <w:color w:val="FF0000"/>
                <w:u w:val="single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含</w:t>
            </w:r>
            <w:r>
              <w:rPr>
                <w:rStyle w:val="Style14"/>
                <w:rFonts w:eastAsia="標楷體" w:ascii="標楷體" w:hAnsi="標楷體"/>
                <w:color w:val="FF0000"/>
                <w:u w:val="single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以上」建物地面無放置可攀爬之物品。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eastAsia="標楷體" w:ascii="標楷體" w:hAnsi="標楷體"/>
                <w:kern w:val="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726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女兒牆面或地面無可攀爬物品（如花盆）及設備（如管路）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每學年至少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806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u w:val="single"/>
              </w:rPr>
              <w:t>頂樓突出建物（水塔平臺、電梯平臺）工作樓梯加鎖管制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每學年至少</w:t>
            </w: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4"/>
              </w:rPr>
              <w:t>1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02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kern w:val="0"/>
              </w:rPr>
              <w:t>（依實況自行增列）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58" w:hRule="atLeast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學校內有無警衛？委請保全公司人員？約僱廚工人員？上述人員是否有前科？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5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是否已掌握學校內高關懷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前科、單親、隔代教養…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學生？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458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校園內有無校園志工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導護家長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於假日及夜間協助巡查？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82" w:hRule="atLeast"/>
        </w:trPr>
        <w:tc>
          <w:tcPr>
            <w:tcW w:w="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both"/>
              <w:rPr>
                <w:rFonts w:ascii="標楷體" w:hAnsi="標楷體" w:eastAsia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4"/>
              </w:rPr>
              <w:t>（依實況自行增列）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2825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9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標楷體" w:hAnsi="標楷體" w:eastAsia="標楷體" w:cs="Times New Roman"/>
                <w:color w:val="000000"/>
                <w:kern w:val="0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1.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每學期（開學前）應辦理檢核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1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次，並不定期依狀況（環境）變化重</w:t>
            </w:r>
          </w:p>
          <w:p>
            <w:pPr>
              <w:pStyle w:val="Style22"/>
              <w:rPr>
                <w:rFonts w:ascii="標楷體" w:hAnsi="標楷體" w:eastAsia="標楷體" w:cs="Times New Roman"/>
                <w:color w:val="000000"/>
                <w:kern w:val="0"/>
                <w:szCs w:val="28"/>
              </w:rPr>
            </w:pP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 xml:space="preserve">  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新檢核。</w:t>
            </w:r>
          </w:p>
          <w:p>
            <w:pPr>
              <w:pStyle w:val="Style22"/>
              <w:tabs>
                <w:tab w:val="clear" w:pos="480"/>
              </w:tabs>
              <w:ind w:left="209" w:hanging="209"/>
              <w:rPr>
                <w:rFonts w:ascii="標楷體" w:hAnsi="標楷體" w:eastAsia="標楷體" w:cs="Times New Roman"/>
                <w:color w:val="000000"/>
                <w:kern w:val="0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2.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各縣（市）政府及學校得視地理環境人文特性需要，自行修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增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列檢核項目。倘因內、外環境因素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限制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無法執行應向縣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(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市</w:t>
            </w: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)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政府教育主管機關報備同意，並於檢核表內註記說明。</w:t>
            </w:r>
          </w:p>
          <w:p>
            <w:pPr>
              <w:pStyle w:val="Style22"/>
              <w:rPr>
                <w:rFonts w:ascii="標楷體" w:hAnsi="標楷體" w:eastAsia="標楷體" w:cs="Times New Roman"/>
                <w:color w:val="000000"/>
                <w:kern w:val="0"/>
                <w:szCs w:val="28"/>
              </w:rPr>
            </w:pPr>
            <w:r>
              <w:rPr>
                <w:rFonts w:eastAsia="標楷體" w:cs="Times New Roman" w:ascii="標楷體" w:hAnsi="標楷體"/>
                <w:color w:val="000000"/>
                <w:kern w:val="0"/>
                <w:szCs w:val="28"/>
              </w:rPr>
              <w:t>3.</w:t>
            </w:r>
            <w:r>
              <w:rPr>
                <w:rFonts w:ascii="標楷體" w:hAnsi="標楷體" w:cs="Times New Roman" w:eastAsia="標楷體"/>
                <w:color w:val="000000"/>
                <w:kern w:val="0"/>
                <w:szCs w:val="28"/>
              </w:rPr>
              <w:t>列入待改善項目，應定期辦理追蹤管考改善。</w:t>
            </w:r>
          </w:p>
          <w:p>
            <w:pPr>
              <w:pStyle w:val="Style22"/>
              <w:rPr/>
            </w:pPr>
            <w:r>
              <w:rPr>
                <w:rStyle w:val="Style14"/>
                <w:rFonts w:eastAsia="標楷體" w:cs="Times New Roman" w:ascii="標楷體" w:hAnsi="標楷體"/>
                <w:color w:val="000000"/>
                <w:kern w:val="0"/>
                <w:szCs w:val="28"/>
              </w:rPr>
              <w:t>4.</w:t>
            </w:r>
            <w:r>
              <w:rPr>
                <w:rStyle w:val="Style14"/>
                <w:rFonts w:ascii="標楷體" w:hAnsi="標楷體" w:cs="Times New Roman" w:eastAsia="標楷體"/>
                <w:color w:val="000000"/>
                <w:kern w:val="0"/>
                <w:szCs w:val="28"/>
              </w:rPr>
              <w:t>檢核後，請影印一份提供警政單位。</w:t>
            </w:r>
          </w:p>
        </w:tc>
      </w:tr>
    </w:tbl>
    <w:p>
      <w:pPr>
        <w:pStyle w:val="Style22"/>
        <w:spacing w:lineRule="exact" w:line="360"/>
        <w:rPr/>
      </w:pPr>
      <w:r>
        <w:rPr>
          <w:rStyle w:val="Style14"/>
          <w:rFonts w:ascii="標楷體" w:hAnsi="標楷體" w:cs="Times New Roman" w:eastAsia="標楷體"/>
          <w:color w:val="000000"/>
          <w:sz w:val="28"/>
          <w:szCs w:val="28"/>
        </w:rPr>
        <w:t>學校：○○國民中</w:t>
      </w:r>
      <w:r>
        <w:rPr>
          <w:rStyle w:val="Style14"/>
          <w:rFonts w:eastAsia="標楷體" w:cs="Times New Roman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cs="Times New Roman" w:eastAsia="標楷體"/>
          <w:color w:val="000000"/>
          <w:sz w:val="28"/>
          <w:szCs w:val="28"/>
        </w:rPr>
        <w:t>小</w:t>
      </w:r>
      <w:r>
        <w:rPr>
          <w:rStyle w:val="Style14"/>
          <w:rFonts w:eastAsia="標楷體" w:cs="Times New Roman" w:ascii="標楷體" w:hAnsi="標楷體"/>
          <w:color w:val="000000"/>
          <w:sz w:val="28"/>
          <w:szCs w:val="28"/>
        </w:rPr>
        <w:t>)</w:t>
      </w:r>
      <w:r>
        <w:rPr>
          <w:rStyle w:val="Style14"/>
          <w:rFonts w:ascii="標楷體" w:hAnsi="標楷體" w:cs="Times New Roman" w:eastAsia="標楷體"/>
          <w:color w:val="000000"/>
          <w:sz w:val="28"/>
          <w:szCs w:val="28"/>
        </w:rPr>
        <w:t>學        警政單位：</w:t>
      </w:r>
      <w:r>
        <w:rPr>
          <w:rStyle w:val="Style14"/>
          <w:rFonts w:ascii="標楷體" w:hAnsi="標楷體" w:cs="Times New Roman" w:eastAsia="標楷體"/>
          <w:b/>
          <w:color w:val="000000"/>
          <w:sz w:val="26"/>
        </w:rPr>
        <w:t xml:space="preserve">     </w:t>
      </w:r>
      <w:r>
        <w:rPr>
          <w:rStyle w:val="Style14"/>
          <w:rFonts w:ascii="標楷體" w:hAnsi="標楷體" w:cs="Times New Roman" w:eastAsia="標楷體"/>
          <w:color w:val="000000"/>
          <w:sz w:val="28"/>
          <w:szCs w:val="28"/>
        </w:rPr>
        <w:t>分局     派出所</w:t>
      </w:r>
    </w:p>
    <w:p>
      <w:pPr>
        <w:pStyle w:val="Style22"/>
        <w:spacing w:lineRule="exact" w:line="360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</w:p>
    <w:p>
      <w:pPr>
        <w:pStyle w:val="Style22"/>
        <w:tabs>
          <w:tab w:val="clear" w:pos="480"/>
        </w:tabs>
        <w:spacing w:lineRule="exact" w:line="360"/>
        <w:ind w:left="283" w:hanging="283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承辦人：                      施檢人員職稱：</w:t>
      </w:r>
    </w:p>
    <w:p>
      <w:pPr>
        <w:pStyle w:val="Style22"/>
        <w:tabs>
          <w:tab w:val="clear" w:pos="480"/>
        </w:tabs>
        <w:spacing w:lineRule="exact" w:line="360"/>
        <w:ind w:left="283" w:hanging="283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</w:p>
    <w:p>
      <w:pPr>
        <w:pStyle w:val="Style22"/>
        <w:tabs>
          <w:tab w:val="clear" w:pos="480"/>
        </w:tabs>
        <w:spacing w:lineRule="exact" w:line="360"/>
        <w:ind w:left="283" w:hanging="283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業務主管：                    姓名：</w:t>
      </w:r>
    </w:p>
    <w:p>
      <w:pPr>
        <w:pStyle w:val="Style22"/>
        <w:tabs>
          <w:tab w:val="clear" w:pos="480"/>
        </w:tabs>
        <w:spacing w:lineRule="exact" w:line="360"/>
        <w:ind w:left="283" w:hanging="283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 xml:space="preserve">                     </w:t>
      </w:r>
    </w:p>
    <w:p>
      <w:pPr>
        <w:pStyle w:val="Style22"/>
        <w:widowControl/>
        <w:rPr/>
      </w:pPr>
      <w:r>
        <w:rPr>
          <w:rStyle w:val="Style14"/>
          <w:rFonts w:ascii="標楷體" w:hAnsi="標楷體" w:cs="Times New Roman" w:eastAsia="標楷體"/>
          <w:color w:val="000000"/>
          <w:sz w:val="28"/>
          <w:szCs w:val="28"/>
        </w:rPr>
        <w:t>校長：</w:t>
      </w:r>
    </w:p>
    <w:sectPr>
      <w:footerReference w:type="default" r:id="rId2"/>
      <w:type w:val="nextPage"/>
      <w:pgSz w:w="11906" w:h="16838"/>
      <w:pgMar w:left="1134" w:right="1134" w:header="0" w:top="851" w:footer="992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1</w:t>
    </w:r>
    <w:r>
      <w:rPr>
        <w:rStyle w:val="Style14"/>
      </w:rPr>
      <w:fldChar w:fldCharType="end"/>
    </w:r>
  </w:p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qFormat/>
    <w:rPr>
      <w:color w:val="0000FF"/>
      <w:u w:val="single"/>
    </w:rPr>
  </w:style>
  <w:style w:type="character" w:styleId="2">
    <w:name w:val="本文 2 字元"/>
    <w:basedOn w:val="Style14"/>
    <w:qFormat/>
    <w:rPr>
      <w:rFonts w:ascii="Times New Roman" w:hAnsi="Times New Roman" w:eastAsia="新細明體" w:cs="Times New Roman"/>
      <w:szCs w:val="24"/>
    </w:rPr>
  </w:style>
  <w:style w:type="character" w:styleId="Style16">
    <w:name w:val="頁首 字元"/>
    <w:basedOn w:val="Style14"/>
    <w:qFormat/>
    <w:rPr>
      <w:sz w:val="20"/>
      <w:szCs w:val="20"/>
    </w:rPr>
  </w:style>
  <w:style w:type="character" w:styleId="Style17">
    <w:name w:val="頁尾 字元"/>
    <w:basedOn w:val="Style14"/>
    <w:qFormat/>
    <w:rPr>
      <w:sz w:val="20"/>
      <w:szCs w:val="20"/>
    </w:rPr>
  </w:style>
  <w:style w:type="character" w:styleId="Style18">
    <w:name w:val="註解參照"/>
    <w:basedOn w:val="Style14"/>
    <w:qFormat/>
    <w:rPr>
      <w:sz w:val="18"/>
      <w:szCs w:val="18"/>
    </w:rPr>
  </w:style>
  <w:style w:type="character" w:styleId="Style19">
    <w:name w:val="註解文字 字元"/>
    <w:basedOn w:val="Style14"/>
    <w:qFormat/>
    <w:rPr/>
  </w:style>
  <w:style w:type="character" w:styleId="Style20">
    <w:name w:val="註解主旨 字元"/>
    <w:basedOn w:val="Style19"/>
    <w:qFormat/>
    <w:rPr>
      <w:b/>
      <w:bCs/>
    </w:rPr>
  </w:style>
  <w:style w:type="character" w:styleId="Style21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paragraph" w:styleId="Style22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3">
    <w:name w:val="清單段落"/>
    <w:basedOn w:val="Style22"/>
    <w:qFormat/>
    <w:pPr>
      <w:tabs>
        <w:tab w:val="clear" w:pos="480"/>
      </w:tabs>
      <w:suppressAutoHyphens w:val="true"/>
      <w:ind w:left="480" w:hanging="0"/>
    </w:pPr>
    <w:rPr/>
  </w:style>
  <w:style w:type="paragraph" w:styleId="21">
    <w:name w:val="本文 2"/>
    <w:basedOn w:val="Style22"/>
    <w:qFormat/>
    <w:pPr>
      <w:suppressAutoHyphens w:val="true"/>
      <w:spacing w:lineRule="auto" w:line="480" w:before="0" w:after="120"/>
    </w:pPr>
    <w:rPr>
      <w:rFonts w:ascii="Times New Roman" w:hAnsi="Times New Roman" w:eastAsia="新細明體" w:cs="Times New Roman"/>
      <w:szCs w:val="24"/>
    </w:rPr>
  </w:style>
  <w:style w:type="paragraph" w:styleId="Style24">
    <w:name w:val="Head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Foot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註解文字"/>
    <w:basedOn w:val="Style22"/>
    <w:qFormat/>
    <w:pPr>
      <w:suppressAutoHyphens w:val="true"/>
    </w:pPr>
    <w:rPr/>
  </w:style>
  <w:style w:type="paragraph" w:styleId="Style27">
    <w:name w:val="註解主旨"/>
    <w:basedOn w:val="Style26"/>
    <w:next w:val="Style26"/>
    <w:qFormat/>
    <w:pPr>
      <w:suppressAutoHyphens w:val="true"/>
    </w:pPr>
    <w:rPr>
      <w:b/>
      <w:bCs/>
    </w:rPr>
  </w:style>
  <w:style w:type="paragraph" w:styleId="Style28">
    <w:name w:val="註解方塊文字"/>
    <w:basedOn w:val="Style22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9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11</Pages>
  <Words>821</Words>
  <CharactersWithSpaces>5492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2022-07-04T09:26:00Z</dcterms:created>
  <dc:creator>user</dc:creator>
  <dc:description/>
  <dc:language>zh-TW</dc:language>
  <cp:lastModifiedBy>陳建良</cp:lastModifiedBy>
  <cp:lastPrinted>2021-01-14T08:17:00Z</cp:lastPrinted>
  <dcterms:modified xsi:type="dcterms:W3CDTF">2022-07-04T09:26:00Z</dcterms:modified>
  <cp:revision>2</cp:revision>
  <dc:subject/>
  <dc:title/>
</cp:coreProperties>
</file>