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FE" w:rsidRDefault="00EA36FE" w:rsidP="00F71D7E">
      <w:pPr>
        <w:pStyle w:val="a3"/>
        <w:rPr>
          <w:b/>
          <w:szCs w:val="40"/>
        </w:rPr>
      </w:pPr>
      <w:bookmarkStart w:id="0" w:name="_GoBack"/>
      <w:bookmarkEnd w:id="0"/>
      <w:r w:rsidRPr="00F66DE9">
        <w:rPr>
          <w:rFonts w:hint="eastAsia"/>
          <w:b/>
          <w:szCs w:val="40"/>
        </w:rPr>
        <w:t>行政院與所屬中央及地方</w:t>
      </w:r>
      <w:r>
        <w:rPr>
          <w:rFonts w:hint="eastAsia"/>
          <w:b/>
          <w:szCs w:val="40"/>
        </w:rPr>
        <w:t>各</w:t>
      </w:r>
      <w:r w:rsidRPr="00F66DE9">
        <w:rPr>
          <w:rFonts w:hint="eastAsia"/>
          <w:b/>
          <w:szCs w:val="40"/>
        </w:rPr>
        <w:t>機關學校公務人員獎懲案件處理要點</w:t>
      </w:r>
      <w:r>
        <w:rPr>
          <w:rFonts w:hint="eastAsia"/>
          <w:b/>
          <w:szCs w:val="40"/>
        </w:rPr>
        <w:t>修正總說明</w:t>
      </w:r>
    </w:p>
    <w:p w:rsidR="00EA36FE" w:rsidRDefault="00EA36FE" w:rsidP="00D462B7">
      <w:pPr>
        <w:pStyle w:val="a3"/>
        <w:spacing w:line="460" w:lineRule="exact"/>
        <w:ind w:firstLineChars="200" w:firstLine="560"/>
        <w:rPr>
          <w:sz w:val="28"/>
          <w:szCs w:val="28"/>
        </w:rPr>
      </w:pPr>
      <w:r w:rsidRPr="00C56B56">
        <w:rPr>
          <w:rFonts w:hint="eastAsia"/>
          <w:sz w:val="28"/>
          <w:szCs w:val="28"/>
        </w:rPr>
        <w:t>為落實公務人員考績法及公務員懲戒法之相關規定，行政院於</w:t>
      </w:r>
      <w:r>
        <w:rPr>
          <w:rFonts w:hint="eastAsia"/>
          <w:sz w:val="28"/>
          <w:szCs w:val="28"/>
        </w:rPr>
        <w:t>六十二</w:t>
      </w:r>
      <w:r w:rsidRPr="00C56B56">
        <w:rPr>
          <w:rFonts w:hint="eastAsia"/>
          <w:sz w:val="28"/>
          <w:szCs w:val="28"/>
        </w:rPr>
        <w:t>年</w:t>
      </w:r>
      <w:r>
        <w:rPr>
          <w:rFonts w:hint="eastAsia"/>
          <w:sz w:val="28"/>
          <w:szCs w:val="28"/>
        </w:rPr>
        <w:t>一</w:t>
      </w:r>
      <w:r w:rsidRPr="00C56B56">
        <w:rPr>
          <w:rFonts w:hint="eastAsia"/>
          <w:sz w:val="28"/>
          <w:szCs w:val="28"/>
        </w:rPr>
        <w:t>月</w:t>
      </w:r>
      <w:r>
        <w:rPr>
          <w:rFonts w:hint="eastAsia"/>
          <w:sz w:val="28"/>
          <w:szCs w:val="28"/>
        </w:rPr>
        <w:t>十七</w:t>
      </w:r>
      <w:r w:rsidRPr="00C56B56">
        <w:rPr>
          <w:rFonts w:hint="eastAsia"/>
          <w:sz w:val="28"/>
          <w:szCs w:val="28"/>
        </w:rPr>
        <w:t>日訂定</w:t>
      </w:r>
      <w:r w:rsidRPr="00D462B7">
        <w:rPr>
          <w:rFonts w:hint="eastAsia"/>
          <w:sz w:val="28"/>
          <w:szCs w:val="28"/>
        </w:rPr>
        <w:t>行政院暨所屬各級行政機關公務人員獎懲案件處理辦法</w:t>
      </w:r>
      <w:r w:rsidRPr="00C56B56">
        <w:rPr>
          <w:rFonts w:hint="eastAsia"/>
          <w:sz w:val="28"/>
          <w:szCs w:val="28"/>
        </w:rPr>
        <w:t>，嗣於</w:t>
      </w:r>
      <w:r>
        <w:rPr>
          <w:rFonts w:hint="eastAsia"/>
          <w:sz w:val="28"/>
          <w:szCs w:val="28"/>
        </w:rPr>
        <w:t>六十四</w:t>
      </w:r>
      <w:r w:rsidRPr="00C56B56">
        <w:rPr>
          <w:rFonts w:hint="eastAsia"/>
          <w:sz w:val="28"/>
          <w:szCs w:val="28"/>
        </w:rPr>
        <w:t>年、</w:t>
      </w:r>
      <w:r>
        <w:rPr>
          <w:rFonts w:hint="eastAsia"/>
          <w:sz w:val="28"/>
          <w:szCs w:val="28"/>
        </w:rPr>
        <w:t>七十五</w:t>
      </w:r>
      <w:r w:rsidRPr="00C56B56">
        <w:rPr>
          <w:rFonts w:hint="eastAsia"/>
          <w:sz w:val="28"/>
          <w:szCs w:val="28"/>
        </w:rPr>
        <w:t>年、</w:t>
      </w:r>
      <w:r>
        <w:rPr>
          <w:rFonts w:hint="eastAsia"/>
          <w:sz w:val="28"/>
          <w:szCs w:val="28"/>
        </w:rPr>
        <w:t>八十</w:t>
      </w:r>
      <w:r w:rsidRPr="00C56B56">
        <w:rPr>
          <w:rFonts w:hint="eastAsia"/>
          <w:sz w:val="28"/>
          <w:szCs w:val="28"/>
        </w:rPr>
        <w:t>年、</w:t>
      </w:r>
      <w:r>
        <w:rPr>
          <w:rFonts w:hint="eastAsia"/>
          <w:sz w:val="28"/>
          <w:szCs w:val="28"/>
        </w:rPr>
        <w:t>八十三</w:t>
      </w:r>
      <w:r w:rsidRPr="00C56B56">
        <w:rPr>
          <w:rFonts w:hint="eastAsia"/>
          <w:sz w:val="28"/>
          <w:szCs w:val="28"/>
        </w:rPr>
        <w:t>年、</w:t>
      </w:r>
      <w:r>
        <w:rPr>
          <w:rFonts w:hint="eastAsia"/>
          <w:sz w:val="28"/>
          <w:szCs w:val="28"/>
        </w:rPr>
        <w:t>八十六</w:t>
      </w:r>
      <w:r w:rsidRPr="00C56B56">
        <w:rPr>
          <w:rFonts w:hint="eastAsia"/>
          <w:sz w:val="28"/>
          <w:szCs w:val="28"/>
        </w:rPr>
        <w:t>年、</w:t>
      </w:r>
      <w:r>
        <w:rPr>
          <w:rFonts w:hint="eastAsia"/>
          <w:sz w:val="28"/>
          <w:szCs w:val="28"/>
        </w:rPr>
        <w:t>八十八</w:t>
      </w:r>
      <w:r w:rsidRPr="00C56B56">
        <w:rPr>
          <w:rFonts w:hint="eastAsia"/>
          <w:sz w:val="28"/>
          <w:szCs w:val="28"/>
        </w:rPr>
        <w:t>年、</w:t>
      </w:r>
      <w:r>
        <w:rPr>
          <w:rFonts w:hint="eastAsia"/>
          <w:sz w:val="28"/>
          <w:szCs w:val="28"/>
        </w:rPr>
        <w:t>九十二</w:t>
      </w:r>
      <w:r w:rsidRPr="00C56B56">
        <w:rPr>
          <w:rFonts w:hint="eastAsia"/>
          <w:sz w:val="28"/>
          <w:szCs w:val="28"/>
        </w:rPr>
        <w:t>年及</w:t>
      </w:r>
      <w:r>
        <w:rPr>
          <w:rFonts w:hint="eastAsia"/>
          <w:sz w:val="28"/>
          <w:szCs w:val="28"/>
        </w:rPr>
        <w:t>九十三</w:t>
      </w:r>
      <w:r w:rsidRPr="00C56B56">
        <w:rPr>
          <w:rFonts w:hint="eastAsia"/>
          <w:sz w:val="28"/>
          <w:szCs w:val="28"/>
        </w:rPr>
        <w:t>年迭經修正</w:t>
      </w:r>
      <w:r>
        <w:rPr>
          <w:rFonts w:hint="eastAsia"/>
          <w:sz w:val="28"/>
          <w:szCs w:val="28"/>
        </w:rPr>
        <w:t>。</w:t>
      </w:r>
      <w:r w:rsidRPr="00C56B56">
        <w:rPr>
          <w:rFonts w:hint="eastAsia"/>
          <w:sz w:val="28"/>
          <w:szCs w:val="28"/>
        </w:rPr>
        <w:t>考量</w:t>
      </w:r>
      <w:r>
        <w:rPr>
          <w:rFonts w:hint="eastAsia"/>
          <w:sz w:val="28"/>
          <w:szCs w:val="28"/>
        </w:rPr>
        <w:t>上開</w:t>
      </w:r>
      <w:r w:rsidRPr="00C56B56">
        <w:rPr>
          <w:rFonts w:hint="eastAsia"/>
          <w:sz w:val="28"/>
          <w:szCs w:val="28"/>
        </w:rPr>
        <w:t>辦法之屬性為職權命令，惟其規範內容係公務人員獎懲之細節性及程序性事項，未涉實體權利義務，為符法制，</w:t>
      </w:r>
      <w:r>
        <w:rPr>
          <w:rFonts w:hint="eastAsia"/>
          <w:sz w:val="28"/>
          <w:szCs w:val="28"/>
        </w:rPr>
        <w:t>爰</w:t>
      </w:r>
      <w:r w:rsidRPr="004830B7">
        <w:rPr>
          <w:rFonts w:hint="eastAsia"/>
          <w:sz w:val="28"/>
          <w:szCs w:val="28"/>
        </w:rPr>
        <w:t>於</w:t>
      </w:r>
      <w:r>
        <w:rPr>
          <w:rFonts w:hint="eastAsia"/>
          <w:sz w:val="28"/>
          <w:szCs w:val="28"/>
        </w:rPr>
        <w:t>一百零三</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五</w:t>
      </w:r>
      <w:r w:rsidRPr="004830B7">
        <w:rPr>
          <w:rFonts w:hint="eastAsia"/>
          <w:sz w:val="28"/>
          <w:szCs w:val="28"/>
        </w:rPr>
        <w:t>日廢止前開辦法，</w:t>
      </w:r>
      <w:r>
        <w:rPr>
          <w:rFonts w:hint="eastAsia"/>
          <w:sz w:val="28"/>
          <w:szCs w:val="28"/>
        </w:rPr>
        <w:t>並於同年五月七日</w:t>
      </w:r>
      <w:r w:rsidRPr="004830B7">
        <w:rPr>
          <w:rFonts w:hint="eastAsia"/>
          <w:sz w:val="28"/>
          <w:szCs w:val="28"/>
        </w:rPr>
        <w:t>另訂定</w:t>
      </w:r>
      <w:r w:rsidRPr="00C56B56">
        <w:rPr>
          <w:rFonts w:hint="eastAsia"/>
          <w:sz w:val="28"/>
          <w:szCs w:val="28"/>
        </w:rPr>
        <w:t>「行政院與所屬中央及地方</w:t>
      </w:r>
      <w:r>
        <w:rPr>
          <w:rFonts w:hint="eastAsia"/>
          <w:sz w:val="28"/>
          <w:szCs w:val="28"/>
        </w:rPr>
        <w:t>各機關學校公務人員獎懲案件處理要點」（以下簡稱本要點）。</w:t>
      </w:r>
    </w:p>
    <w:p w:rsidR="00EA36FE" w:rsidRDefault="00EA36FE" w:rsidP="00D462B7">
      <w:pPr>
        <w:pStyle w:val="a3"/>
        <w:spacing w:line="460" w:lineRule="exact"/>
        <w:ind w:firstLineChars="200" w:firstLine="560"/>
        <w:rPr>
          <w:sz w:val="28"/>
          <w:szCs w:val="28"/>
        </w:rPr>
      </w:pPr>
      <w:r>
        <w:rPr>
          <w:rFonts w:hint="eastAsia"/>
          <w:sz w:val="28"/>
          <w:szCs w:val="28"/>
        </w:rPr>
        <w:t>茲以</w:t>
      </w:r>
      <w:r w:rsidRPr="004830B7">
        <w:rPr>
          <w:rFonts w:hint="eastAsia"/>
          <w:sz w:val="28"/>
          <w:szCs w:val="28"/>
        </w:rPr>
        <w:t>公務人員考績法施行細則</w:t>
      </w:r>
      <w:r>
        <w:rPr>
          <w:rFonts w:hint="eastAsia"/>
          <w:sz w:val="28"/>
          <w:szCs w:val="28"/>
        </w:rPr>
        <w:t>於一百零三</w:t>
      </w:r>
      <w:r w:rsidRPr="004830B7">
        <w:rPr>
          <w:rFonts w:hint="eastAsia"/>
          <w:sz w:val="28"/>
          <w:szCs w:val="28"/>
        </w:rPr>
        <w:t>年</w:t>
      </w:r>
      <w:r>
        <w:rPr>
          <w:rFonts w:hint="eastAsia"/>
          <w:sz w:val="28"/>
          <w:szCs w:val="28"/>
        </w:rPr>
        <w:t>七</w:t>
      </w:r>
      <w:r w:rsidRPr="004830B7">
        <w:rPr>
          <w:rFonts w:hint="eastAsia"/>
          <w:sz w:val="28"/>
          <w:szCs w:val="28"/>
        </w:rPr>
        <w:t>月</w:t>
      </w:r>
      <w:r>
        <w:rPr>
          <w:rFonts w:hint="eastAsia"/>
          <w:sz w:val="28"/>
          <w:szCs w:val="28"/>
        </w:rPr>
        <w:t>二十二</w:t>
      </w:r>
      <w:r w:rsidRPr="004830B7">
        <w:rPr>
          <w:rFonts w:hint="eastAsia"/>
          <w:sz w:val="28"/>
          <w:szCs w:val="28"/>
        </w:rPr>
        <w:t>日及</w:t>
      </w:r>
      <w:r>
        <w:rPr>
          <w:rFonts w:hint="eastAsia"/>
          <w:sz w:val="28"/>
          <w:szCs w:val="28"/>
        </w:rPr>
        <w:t>一百零四</w:t>
      </w:r>
      <w:r w:rsidRPr="004830B7">
        <w:rPr>
          <w:rFonts w:hint="eastAsia"/>
          <w:sz w:val="28"/>
          <w:szCs w:val="28"/>
        </w:rPr>
        <w:t>年</w:t>
      </w:r>
      <w:r>
        <w:rPr>
          <w:rFonts w:hint="eastAsia"/>
          <w:sz w:val="28"/>
          <w:szCs w:val="28"/>
        </w:rPr>
        <w:t>十二</w:t>
      </w:r>
      <w:r w:rsidRPr="004830B7">
        <w:rPr>
          <w:rFonts w:hint="eastAsia"/>
          <w:sz w:val="28"/>
          <w:szCs w:val="28"/>
        </w:rPr>
        <w:t>月</w:t>
      </w:r>
      <w:r>
        <w:rPr>
          <w:rFonts w:hint="eastAsia"/>
          <w:sz w:val="28"/>
          <w:szCs w:val="28"/>
        </w:rPr>
        <w:t>三十</w:t>
      </w:r>
      <w:r w:rsidRPr="004830B7">
        <w:rPr>
          <w:rFonts w:hint="eastAsia"/>
          <w:sz w:val="28"/>
          <w:szCs w:val="28"/>
        </w:rPr>
        <w:t>日</w:t>
      </w:r>
      <w:r>
        <w:rPr>
          <w:rFonts w:hint="eastAsia"/>
          <w:sz w:val="28"/>
          <w:szCs w:val="28"/>
        </w:rPr>
        <w:t>歷經二次修正，</w:t>
      </w:r>
      <w:r w:rsidRPr="004830B7">
        <w:rPr>
          <w:rFonts w:hint="eastAsia"/>
          <w:sz w:val="28"/>
          <w:szCs w:val="28"/>
        </w:rPr>
        <w:t>公務員懲戒法亦於</w:t>
      </w:r>
      <w:r>
        <w:rPr>
          <w:rFonts w:hint="eastAsia"/>
          <w:sz w:val="28"/>
          <w:szCs w:val="28"/>
        </w:rPr>
        <w:t>一百零五</w:t>
      </w:r>
      <w:r w:rsidRPr="004830B7">
        <w:rPr>
          <w:rFonts w:hint="eastAsia"/>
          <w:sz w:val="28"/>
          <w:szCs w:val="28"/>
        </w:rPr>
        <w:t>年</w:t>
      </w:r>
      <w:r>
        <w:rPr>
          <w:rFonts w:hint="eastAsia"/>
          <w:sz w:val="28"/>
          <w:szCs w:val="28"/>
        </w:rPr>
        <w:t>五</w:t>
      </w:r>
      <w:r w:rsidRPr="004830B7">
        <w:rPr>
          <w:rFonts w:hint="eastAsia"/>
          <w:sz w:val="28"/>
          <w:szCs w:val="28"/>
        </w:rPr>
        <w:t>月</w:t>
      </w:r>
      <w:r>
        <w:rPr>
          <w:rFonts w:hint="eastAsia"/>
          <w:sz w:val="28"/>
          <w:szCs w:val="28"/>
        </w:rPr>
        <w:t>二日修正施行，本要點部分規定有配合修正之必要，</w:t>
      </w:r>
      <w:r w:rsidRPr="004830B7">
        <w:rPr>
          <w:rFonts w:hint="eastAsia"/>
          <w:sz w:val="28"/>
          <w:szCs w:val="28"/>
        </w:rPr>
        <w:t>為使本要點之規範內容更符各機關現行實務作業需要，爰</w:t>
      </w:r>
      <w:r w:rsidRPr="004E5744">
        <w:rPr>
          <w:rFonts w:hint="eastAsia"/>
          <w:sz w:val="28"/>
          <w:szCs w:val="28"/>
        </w:rPr>
        <w:t>修正</w:t>
      </w:r>
      <w:r>
        <w:rPr>
          <w:rFonts w:hint="eastAsia"/>
          <w:sz w:val="28"/>
          <w:szCs w:val="28"/>
        </w:rPr>
        <w:t>本要點全文</w:t>
      </w:r>
      <w:r w:rsidRPr="004E5744">
        <w:rPr>
          <w:rFonts w:hint="eastAsia"/>
          <w:sz w:val="28"/>
          <w:szCs w:val="28"/>
        </w:rPr>
        <w:t>共計</w:t>
      </w:r>
      <w:r>
        <w:rPr>
          <w:rFonts w:hint="eastAsia"/>
          <w:sz w:val="28"/>
          <w:szCs w:val="28"/>
        </w:rPr>
        <w:t>十一</w:t>
      </w:r>
      <w:r w:rsidRPr="004E5744">
        <w:rPr>
          <w:rFonts w:hint="eastAsia"/>
          <w:sz w:val="28"/>
          <w:szCs w:val="28"/>
        </w:rPr>
        <w:t>點，其修正要點如下：</w:t>
      </w:r>
    </w:p>
    <w:p w:rsidR="00EA36FE" w:rsidRDefault="00EA36FE" w:rsidP="00521C67">
      <w:pPr>
        <w:pStyle w:val="a3"/>
        <w:numPr>
          <w:ilvl w:val="0"/>
          <w:numId w:val="1"/>
        </w:numPr>
        <w:spacing w:line="460" w:lineRule="exact"/>
        <w:ind w:left="602" w:hanging="580"/>
        <w:rPr>
          <w:sz w:val="28"/>
          <w:szCs w:val="28"/>
        </w:rPr>
      </w:pPr>
      <w:r>
        <w:rPr>
          <w:rFonts w:hint="eastAsia"/>
          <w:sz w:val="28"/>
          <w:szCs w:val="28"/>
        </w:rPr>
        <w:t>配合一百零三</w:t>
      </w:r>
      <w:r w:rsidRPr="008B5C23">
        <w:rPr>
          <w:rFonts w:hint="eastAsia"/>
          <w:sz w:val="28"/>
          <w:szCs w:val="28"/>
        </w:rPr>
        <w:t>年</w:t>
      </w:r>
      <w:r>
        <w:rPr>
          <w:rFonts w:hint="eastAsia"/>
          <w:sz w:val="28"/>
          <w:szCs w:val="28"/>
        </w:rPr>
        <w:t>七</w:t>
      </w:r>
      <w:r w:rsidRPr="008B5C23">
        <w:rPr>
          <w:rFonts w:hint="eastAsia"/>
          <w:sz w:val="28"/>
          <w:szCs w:val="28"/>
        </w:rPr>
        <w:t>月</w:t>
      </w:r>
      <w:r>
        <w:rPr>
          <w:rFonts w:hint="eastAsia"/>
          <w:sz w:val="28"/>
          <w:szCs w:val="28"/>
        </w:rPr>
        <w:t>二十二</w:t>
      </w:r>
      <w:r w:rsidRPr="008B5C23">
        <w:rPr>
          <w:rFonts w:hint="eastAsia"/>
          <w:sz w:val="28"/>
          <w:szCs w:val="28"/>
        </w:rPr>
        <w:t>日修正發布之公務人員考績法施行細則第</w:t>
      </w:r>
      <w:r>
        <w:rPr>
          <w:rFonts w:hint="eastAsia"/>
          <w:sz w:val="28"/>
          <w:szCs w:val="28"/>
        </w:rPr>
        <w:t>十四</w:t>
      </w:r>
      <w:r w:rsidRPr="008B5C23">
        <w:rPr>
          <w:rFonts w:hint="eastAsia"/>
          <w:sz w:val="28"/>
          <w:szCs w:val="28"/>
        </w:rPr>
        <w:t>條第</w:t>
      </w:r>
      <w:r>
        <w:rPr>
          <w:rFonts w:hint="eastAsia"/>
          <w:sz w:val="28"/>
          <w:szCs w:val="28"/>
        </w:rPr>
        <w:t>三項規定</w:t>
      </w:r>
      <w:r w:rsidRPr="008B5C23">
        <w:rPr>
          <w:rFonts w:hint="eastAsia"/>
          <w:sz w:val="28"/>
          <w:szCs w:val="28"/>
        </w:rPr>
        <w:t>，</w:t>
      </w:r>
      <w:r>
        <w:rPr>
          <w:rFonts w:hint="eastAsia"/>
          <w:sz w:val="28"/>
          <w:szCs w:val="28"/>
        </w:rPr>
        <w:t>修正各機關現職、退休或離職人員</w:t>
      </w:r>
      <w:r w:rsidRPr="004E5744">
        <w:rPr>
          <w:rFonts w:hint="eastAsia"/>
          <w:sz w:val="28"/>
          <w:szCs w:val="28"/>
        </w:rPr>
        <w:t>一次記二大功（過）專案考績</w:t>
      </w:r>
      <w:r>
        <w:rPr>
          <w:rFonts w:hint="eastAsia"/>
          <w:sz w:val="28"/>
          <w:szCs w:val="28"/>
        </w:rPr>
        <w:t>之核定及送審程序</w:t>
      </w:r>
      <w:r w:rsidRPr="00212D83">
        <w:rPr>
          <w:rFonts w:hint="eastAsia"/>
          <w:sz w:val="28"/>
          <w:szCs w:val="28"/>
        </w:rPr>
        <w:t>，</w:t>
      </w:r>
      <w:r>
        <w:rPr>
          <w:rFonts w:hint="eastAsia"/>
          <w:sz w:val="28"/>
          <w:szCs w:val="28"/>
        </w:rPr>
        <w:t>並酌作文字修正。（修正規定第二點）</w:t>
      </w:r>
    </w:p>
    <w:p w:rsidR="00EA36FE" w:rsidRPr="00815552" w:rsidRDefault="00EA36FE" w:rsidP="0058582D">
      <w:pPr>
        <w:pStyle w:val="a3"/>
        <w:numPr>
          <w:ilvl w:val="0"/>
          <w:numId w:val="1"/>
        </w:numPr>
        <w:spacing w:line="460" w:lineRule="exact"/>
        <w:ind w:left="602" w:hanging="580"/>
        <w:rPr>
          <w:sz w:val="28"/>
          <w:szCs w:val="28"/>
        </w:rPr>
      </w:pPr>
      <w:r w:rsidRPr="0058582D">
        <w:rPr>
          <w:rFonts w:hint="eastAsia"/>
          <w:bCs/>
          <w:color w:val="000000"/>
          <w:sz w:val="28"/>
          <w:szCs w:val="28"/>
        </w:rPr>
        <w:t>為符行政程序法之規範，增訂各機關作成停職</w:t>
      </w:r>
      <w:r>
        <w:rPr>
          <w:rFonts w:hint="eastAsia"/>
          <w:bCs/>
          <w:color w:val="000000"/>
          <w:sz w:val="28"/>
          <w:szCs w:val="28"/>
        </w:rPr>
        <w:t>處分</w:t>
      </w:r>
      <w:r w:rsidRPr="0058582D">
        <w:rPr>
          <w:rFonts w:hint="eastAsia"/>
          <w:bCs/>
          <w:color w:val="000000"/>
          <w:sz w:val="28"/>
          <w:szCs w:val="28"/>
        </w:rPr>
        <w:t>、免職</w:t>
      </w:r>
      <w:r>
        <w:rPr>
          <w:rFonts w:hint="eastAsia"/>
          <w:bCs/>
          <w:color w:val="000000"/>
          <w:sz w:val="28"/>
          <w:szCs w:val="28"/>
        </w:rPr>
        <w:t>處分</w:t>
      </w:r>
      <w:r w:rsidRPr="0058582D">
        <w:rPr>
          <w:rFonts w:hint="eastAsia"/>
          <w:bCs/>
          <w:color w:val="000000"/>
          <w:sz w:val="28"/>
          <w:szCs w:val="28"/>
        </w:rPr>
        <w:t>或其他依法得提起復審或訴願之行政處分前，應給予當事人陳述意見之機會，以及作成處分後應送達於當事人之規定</w:t>
      </w:r>
      <w:r>
        <w:rPr>
          <w:rFonts w:hint="eastAsia"/>
          <w:sz w:val="28"/>
          <w:szCs w:val="28"/>
        </w:rPr>
        <w:t>。</w:t>
      </w:r>
      <w:r w:rsidRPr="0058582D">
        <w:rPr>
          <w:rFonts w:hint="eastAsia"/>
          <w:bCs/>
          <w:color w:val="000000"/>
          <w:sz w:val="28"/>
          <w:szCs w:val="28"/>
        </w:rPr>
        <w:t>（修正規定第三點）</w:t>
      </w:r>
    </w:p>
    <w:p w:rsidR="00EA36FE" w:rsidRDefault="00EA36FE" w:rsidP="0058582D">
      <w:pPr>
        <w:pStyle w:val="a3"/>
        <w:numPr>
          <w:ilvl w:val="0"/>
          <w:numId w:val="1"/>
        </w:numPr>
        <w:spacing w:line="460" w:lineRule="exact"/>
        <w:ind w:left="602" w:hanging="580"/>
        <w:rPr>
          <w:sz w:val="28"/>
          <w:szCs w:val="28"/>
        </w:rPr>
      </w:pPr>
      <w:r>
        <w:rPr>
          <w:rFonts w:hint="eastAsia"/>
          <w:sz w:val="28"/>
          <w:szCs w:val="28"/>
        </w:rPr>
        <w:t>配合一百零五</w:t>
      </w:r>
      <w:r w:rsidRPr="008B5C23">
        <w:rPr>
          <w:rFonts w:hint="eastAsia"/>
          <w:sz w:val="28"/>
          <w:szCs w:val="28"/>
        </w:rPr>
        <w:t>年</w:t>
      </w:r>
      <w:r>
        <w:rPr>
          <w:rFonts w:hint="eastAsia"/>
          <w:sz w:val="28"/>
          <w:szCs w:val="28"/>
        </w:rPr>
        <w:t>五</w:t>
      </w:r>
      <w:r w:rsidRPr="008B5C23">
        <w:rPr>
          <w:rFonts w:hint="eastAsia"/>
          <w:sz w:val="28"/>
          <w:szCs w:val="28"/>
        </w:rPr>
        <w:t>月</w:t>
      </w:r>
      <w:r>
        <w:rPr>
          <w:rFonts w:hint="eastAsia"/>
          <w:sz w:val="28"/>
          <w:szCs w:val="28"/>
        </w:rPr>
        <w:t>二日修正施行之公務員懲戒法（以下簡稱修正後懲戒法）已</w:t>
      </w:r>
      <w:r w:rsidRPr="008B5C23">
        <w:rPr>
          <w:rFonts w:hint="eastAsia"/>
          <w:sz w:val="28"/>
          <w:szCs w:val="28"/>
        </w:rPr>
        <w:t>將原第</w:t>
      </w:r>
      <w:r>
        <w:rPr>
          <w:rFonts w:hint="eastAsia"/>
          <w:sz w:val="28"/>
          <w:szCs w:val="28"/>
        </w:rPr>
        <w:t>十九</w:t>
      </w:r>
      <w:r w:rsidRPr="008B5C23">
        <w:rPr>
          <w:rFonts w:hint="eastAsia"/>
          <w:sz w:val="28"/>
          <w:szCs w:val="28"/>
        </w:rPr>
        <w:t>條第</w:t>
      </w:r>
      <w:r>
        <w:rPr>
          <w:rFonts w:hint="eastAsia"/>
          <w:sz w:val="28"/>
          <w:szCs w:val="28"/>
        </w:rPr>
        <w:t>一</w:t>
      </w:r>
      <w:r w:rsidRPr="008B5C23">
        <w:rPr>
          <w:rFonts w:hint="eastAsia"/>
          <w:sz w:val="28"/>
          <w:szCs w:val="28"/>
        </w:rPr>
        <w:t>項有關各主管機關移送懲戒之程序移列至第</w:t>
      </w:r>
      <w:r>
        <w:rPr>
          <w:rFonts w:hint="eastAsia"/>
          <w:sz w:val="28"/>
          <w:szCs w:val="28"/>
        </w:rPr>
        <w:t>二十四</w:t>
      </w:r>
      <w:r w:rsidRPr="008B5C23">
        <w:rPr>
          <w:rFonts w:hint="eastAsia"/>
          <w:sz w:val="28"/>
          <w:szCs w:val="28"/>
        </w:rPr>
        <w:t>條第</w:t>
      </w:r>
      <w:r>
        <w:rPr>
          <w:rFonts w:hint="eastAsia"/>
          <w:sz w:val="28"/>
          <w:szCs w:val="28"/>
        </w:rPr>
        <w:t>一項，以</w:t>
      </w:r>
      <w:r w:rsidRPr="005A16FC">
        <w:rPr>
          <w:rFonts w:hint="eastAsia"/>
          <w:sz w:val="28"/>
          <w:szCs w:val="28"/>
        </w:rPr>
        <w:t>及將</w:t>
      </w:r>
      <w:r w:rsidRPr="0058582D">
        <w:rPr>
          <w:rFonts w:hint="eastAsia"/>
          <w:bCs/>
          <w:color w:val="000000"/>
          <w:sz w:val="28"/>
          <w:szCs w:val="28"/>
        </w:rPr>
        <w:t>原懲戒處分之</w:t>
      </w:r>
      <w:r w:rsidRPr="0058582D">
        <w:rPr>
          <w:rFonts w:ascii="標楷體" w:hAnsi="標楷體" w:hint="eastAsia"/>
          <w:bCs/>
          <w:color w:val="000000"/>
          <w:sz w:val="28"/>
          <w:szCs w:val="28"/>
        </w:rPr>
        <w:t>「</w:t>
      </w:r>
      <w:r w:rsidRPr="0058582D">
        <w:rPr>
          <w:rFonts w:hint="eastAsia"/>
          <w:bCs/>
          <w:color w:val="000000"/>
          <w:sz w:val="28"/>
          <w:szCs w:val="28"/>
        </w:rPr>
        <w:t>議決</w:t>
      </w:r>
      <w:r w:rsidRPr="0058582D">
        <w:rPr>
          <w:rFonts w:ascii="標楷體" w:hAnsi="標楷體" w:hint="eastAsia"/>
          <w:bCs/>
          <w:color w:val="000000"/>
          <w:sz w:val="28"/>
          <w:szCs w:val="28"/>
        </w:rPr>
        <w:t>」修正為「判決」</w:t>
      </w:r>
      <w:r>
        <w:rPr>
          <w:rFonts w:ascii="標楷體" w:hAnsi="標楷體" w:hint="eastAsia"/>
          <w:bCs/>
          <w:color w:val="000000"/>
          <w:sz w:val="28"/>
          <w:szCs w:val="28"/>
        </w:rPr>
        <w:t>，爰</w:t>
      </w:r>
      <w:r w:rsidRPr="005A16FC">
        <w:rPr>
          <w:rFonts w:hint="eastAsia"/>
          <w:sz w:val="28"/>
          <w:szCs w:val="28"/>
        </w:rPr>
        <w:t>修正援引之條文</w:t>
      </w:r>
      <w:r>
        <w:rPr>
          <w:rFonts w:hint="eastAsia"/>
          <w:sz w:val="28"/>
          <w:szCs w:val="28"/>
        </w:rPr>
        <w:t>及相關文字。（修正規定</w:t>
      </w:r>
      <w:r w:rsidRPr="00C56B56">
        <w:rPr>
          <w:rFonts w:hint="eastAsia"/>
          <w:sz w:val="28"/>
          <w:szCs w:val="28"/>
        </w:rPr>
        <w:t>第</w:t>
      </w:r>
      <w:r>
        <w:rPr>
          <w:rFonts w:hint="eastAsia"/>
          <w:sz w:val="28"/>
          <w:szCs w:val="28"/>
        </w:rPr>
        <w:t>四</w:t>
      </w:r>
      <w:r w:rsidRPr="00C56B56">
        <w:rPr>
          <w:rFonts w:hint="eastAsia"/>
          <w:sz w:val="28"/>
          <w:szCs w:val="28"/>
        </w:rPr>
        <w:t>點</w:t>
      </w:r>
      <w:r>
        <w:rPr>
          <w:rFonts w:hint="eastAsia"/>
          <w:sz w:val="28"/>
          <w:szCs w:val="28"/>
        </w:rPr>
        <w:t>及第十一點</w:t>
      </w:r>
      <w:r w:rsidRPr="00C56B56">
        <w:rPr>
          <w:rFonts w:hint="eastAsia"/>
          <w:sz w:val="28"/>
          <w:szCs w:val="28"/>
        </w:rPr>
        <w:t>）</w:t>
      </w:r>
    </w:p>
    <w:p w:rsidR="00EA36FE" w:rsidRDefault="00EA36FE" w:rsidP="0058582D">
      <w:pPr>
        <w:pStyle w:val="a3"/>
        <w:numPr>
          <w:ilvl w:val="0"/>
          <w:numId w:val="1"/>
        </w:numPr>
        <w:spacing w:line="460" w:lineRule="exact"/>
        <w:ind w:left="602" w:hanging="580"/>
        <w:rPr>
          <w:sz w:val="28"/>
          <w:szCs w:val="28"/>
        </w:rPr>
      </w:pPr>
      <w:r w:rsidRPr="00AB4967">
        <w:rPr>
          <w:rFonts w:hint="eastAsia"/>
          <w:sz w:val="28"/>
          <w:szCs w:val="28"/>
        </w:rPr>
        <w:t>參照修正後懲戒法第</w:t>
      </w:r>
      <w:r>
        <w:rPr>
          <w:rFonts w:hint="eastAsia"/>
          <w:sz w:val="28"/>
          <w:szCs w:val="28"/>
        </w:rPr>
        <w:t>二</w:t>
      </w:r>
      <w:r w:rsidRPr="00AB4967">
        <w:rPr>
          <w:rFonts w:hint="eastAsia"/>
          <w:sz w:val="28"/>
          <w:szCs w:val="28"/>
        </w:rPr>
        <w:t>條</w:t>
      </w:r>
      <w:r>
        <w:rPr>
          <w:rFonts w:hint="eastAsia"/>
          <w:sz w:val="28"/>
          <w:szCs w:val="28"/>
        </w:rPr>
        <w:t>所</w:t>
      </w:r>
      <w:r w:rsidRPr="00AB4967">
        <w:rPr>
          <w:rFonts w:hint="eastAsia"/>
          <w:sz w:val="28"/>
          <w:szCs w:val="28"/>
        </w:rPr>
        <w:t>定公務員應受懲戒</w:t>
      </w:r>
      <w:r>
        <w:rPr>
          <w:rFonts w:hint="eastAsia"/>
          <w:sz w:val="28"/>
          <w:szCs w:val="28"/>
        </w:rPr>
        <w:t>之事由</w:t>
      </w:r>
      <w:r w:rsidRPr="00AB4967">
        <w:rPr>
          <w:rFonts w:hint="eastAsia"/>
          <w:sz w:val="28"/>
          <w:szCs w:val="28"/>
        </w:rPr>
        <w:t>，</w:t>
      </w:r>
      <w:r>
        <w:rPr>
          <w:rFonts w:hint="eastAsia"/>
          <w:sz w:val="28"/>
          <w:szCs w:val="28"/>
        </w:rPr>
        <w:t>配合修正公</w:t>
      </w:r>
      <w:r>
        <w:rPr>
          <w:rFonts w:hint="eastAsia"/>
          <w:sz w:val="28"/>
          <w:szCs w:val="28"/>
        </w:rPr>
        <w:lastRenderedPageBreak/>
        <w:t>務人員涉及刑事責任之態樣。</w:t>
      </w:r>
      <w:r w:rsidRPr="00A847ED">
        <w:rPr>
          <w:rFonts w:hint="eastAsia"/>
          <w:sz w:val="28"/>
          <w:szCs w:val="28"/>
        </w:rPr>
        <w:t>（</w:t>
      </w:r>
      <w:r>
        <w:rPr>
          <w:rFonts w:hint="eastAsia"/>
          <w:sz w:val="28"/>
          <w:szCs w:val="28"/>
        </w:rPr>
        <w:t>修正規定</w:t>
      </w:r>
      <w:r w:rsidRPr="00A847ED">
        <w:rPr>
          <w:rFonts w:hint="eastAsia"/>
          <w:sz w:val="28"/>
          <w:szCs w:val="28"/>
        </w:rPr>
        <w:t>第</w:t>
      </w:r>
      <w:r>
        <w:rPr>
          <w:rFonts w:hint="eastAsia"/>
          <w:sz w:val="28"/>
          <w:szCs w:val="28"/>
        </w:rPr>
        <w:t>五</w:t>
      </w:r>
      <w:r w:rsidRPr="00A847ED">
        <w:rPr>
          <w:rFonts w:hint="eastAsia"/>
          <w:sz w:val="28"/>
          <w:szCs w:val="28"/>
        </w:rPr>
        <w:t>點）</w:t>
      </w:r>
    </w:p>
    <w:p w:rsidR="00EA36FE" w:rsidRDefault="00EA36FE" w:rsidP="0058582D">
      <w:pPr>
        <w:pStyle w:val="a3"/>
        <w:numPr>
          <w:ilvl w:val="0"/>
          <w:numId w:val="1"/>
        </w:numPr>
        <w:spacing w:line="460" w:lineRule="exact"/>
        <w:ind w:left="602" w:hanging="580"/>
        <w:rPr>
          <w:sz w:val="28"/>
          <w:szCs w:val="28"/>
        </w:rPr>
      </w:pPr>
      <w:r>
        <w:rPr>
          <w:rFonts w:hint="eastAsia"/>
          <w:sz w:val="28"/>
          <w:szCs w:val="28"/>
        </w:rPr>
        <w:t>依修正後懲戒法第四條及第五條之規定，按停職類型之不同，分項規範停職處分之生效時點。</w:t>
      </w:r>
      <w:r w:rsidRPr="00AB4967">
        <w:rPr>
          <w:rFonts w:hint="eastAsia"/>
          <w:sz w:val="28"/>
          <w:szCs w:val="28"/>
        </w:rPr>
        <w:t>（</w:t>
      </w:r>
      <w:r>
        <w:rPr>
          <w:rFonts w:hint="eastAsia"/>
          <w:sz w:val="28"/>
          <w:szCs w:val="28"/>
        </w:rPr>
        <w:t>修正規定</w:t>
      </w:r>
      <w:r w:rsidRPr="00AB4967">
        <w:rPr>
          <w:rFonts w:hint="eastAsia"/>
          <w:sz w:val="28"/>
          <w:szCs w:val="28"/>
        </w:rPr>
        <w:t>第七點）</w:t>
      </w:r>
    </w:p>
    <w:p w:rsidR="00EA36FE" w:rsidRPr="00A168F3" w:rsidRDefault="00EA36FE" w:rsidP="0058582D">
      <w:pPr>
        <w:pStyle w:val="a3"/>
        <w:numPr>
          <w:ilvl w:val="0"/>
          <w:numId w:val="1"/>
        </w:numPr>
        <w:spacing w:line="460" w:lineRule="exact"/>
        <w:ind w:left="602" w:hanging="580"/>
        <w:rPr>
          <w:sz w:val="28"/>
          <w:szCs w:val="28"/>
        </w:rPr>
      </w:pPr>
      <w:r w:rsidRPr="0058582D">
        <w:rPr>
          <w:rFonts w:hint="eastAsia"/>
          <w:bCs/>
          <w:color w:val="000000"/>
          <w:sz w:val="28"/>
          <w:szCs w:val="28"/>
        </w:rPr>
        <w:t>受拘役或罰金之確定判決而易服勞役人員，其留職停薪及回職復薪事項依</w:t>
      </w:r>
      <w:hyperlink r:id="rId8" w:history="1">
        <w:r w:rsidRPr="0058582D">
          <w:rPr>
            <w:rFonts w:hint="eastAsia"/>
            <w:bCs/>
            <w:color w:val="000000"/>
            <w:sz w:val="28"/>
            <w:szCs w:val="28"/>
          </w:rPr>
          <w:t>公務人員留職停薪辦法</w:t>
        </w:r>
      </w:hyperlink>
      <w:r w:rsidRPr="0058582D">
        <w:rPr>
          <w:rFonts w:hint="eastAsia"/>
          <w:bCs/>
          <w:color w:val="000000"/>
          <w:sz w:val="28"/>
          <w:szCs w:val="28"/>
        </w:rPr>
        <w:t>規定辦理即可，毋庸於本要點規範，爰予刪除。（刪除現行規定第八點）</w:t>
      </w:r>
    </w:p>
    <w:sectPr w:rsidR="00EA36FE" w:rsidRPr="00A168F3" w:rsidSect="009975F2">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50" w:rsidRDefault="00C45750" w:rsidP="00A75269">
      <w:r>
        <w:separator/>
      </w:r>
    </w:p>
  </w:endnote>
  <w:endnote w:type="continuationSeparator" w:id="0">
    <w:p w:rsidR="00C45750" w:rsidRDefault="00C45750" w:rsidP="00A7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FE" w:rsidRDefault="00C45750">
    <w:pPr>
      <w:pStyle w:val="a7"/>
      <w:jc w:val="center"/>
    </w:pPr>
    <w:r>
      <w:fldChar w:fldCharType="begin"/>
    </w:r>
    <w:r>
      <w:instrText>PAGE   \* MERGEFORMAT</w:instrText>
    </w:r>
    <w:r>
      <w:fldChar w:fldCharType="separate"/>
    </w:r>
    <w:r w:rsidR="00D235EB" w:rsidRPr="00D235EB">
      <w:rPr>
        <w:noProof/>
        <w:lang w:val="zh-TW"/>
      </w:rPr>
      <w:t>1</w:t>
    </w:r>
    <w:r>
      <w:rPr>
        <w:noProof/>
        <w:lang w:val="zh-TW"/>
      </w:rPr>
      <w:fldChar w:fldCharType="end"/>
    </w:r>
  </w:p>
  <w:p w:rsidR="00EA36FE" w:rsidRDefault="00EA36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50" w:rsidRDefault="00C45750" w:rsidP="00A75269">
      <w:r>
        <w:separator/>
      </w:r>
    </w:p>
  </w:footnote>
  <w:footnote w:type="continuationSeparator" w:id="0">
    <w:p w:rsidR="00C45750" w:rsidRDefault="00C45750" w:rsidP="00A75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E2A18"/>
    <w:multiLevelType w:val="hybridMultilevel"/>
    <w:tmpl w:val="771E5E90"/>
    <w:lvl w:ilvl="0" w:tplc="02609B18">
      <w:start w:val="1"/>
      <w:numFmt w:val="taiwaneseCountingThousand"/>
      <w:lvlText w:val="%1、"/>
      <w:lvlJc w:val="left"/>
      <w:pPr>
        <w:ind w:left="1280"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F2"/>
    <w:rsid w:val="00050C9E"/>
    <w:rsid w:val="00090D8F"/>
    <w:rsid w:val="000D3E1C"/>
    <w:rsid w:val="00147C37"/>
    <w:rsid w:val="00185914"/>
    <w:rsid w:val="001D41E5"/>
    <w:rsid w:val="001D5BED"/>
    <w:rsid w:val="00212D83"/>
    <w:rsid w:val="00214C99"/>
    <w:rsid w:val="00271019"/>
    <w:rsid w:val="002918F6"/>
    <w:rsid w:val="002A7832"/>
    <w:rsid w:val="002B2ED9"/>
    <w:rsid w:val="0031075E"/>
    <w:rsid w:val="00310DFE"/>
    <w:rsid w:val="003255E0"/>
    <w:rsid w:val="003265B0"/>
    <w:rsid w:val="00353876"/>
    <w:rsid w:val="003A0452"/>
    <w:rsid w:val="00427BA0"/>
    <w:rsid w:val="00470AE0"/>
    <w:rsid w:val="004830B7"/>
    <w:rsid w:val="004E5744"/>
    <w:rsid w:val="0051274D"/>
    <w:rsid w:val="005152F1"/>
    <w:rsid w:val="00521C67"/>
    <w:rsid w:val="0057180E"/>
    <w:rsid w:val="00580848"/>
    <w:rsid w:val="0058582D"/>
    <w:rsid w:val="005947E4"/>
    <w:rsid w:val="005A16FC"/>
    <w:rsid w:val="00603C1D"/>
    <w:rsid w:val="00610CAC"/>
    <w:rsid w:val="00622FEE"/>
    <w:rsid w:val="00651482"/>
    <w:rsid w:val="006D4C66"/>
    <w:rsid w:val="006E2893"/>
    <w:rsid w:val="006E4D74"/>
    <w:rsid w:val="0078177C"/>
    <w:rsid w:val="0079724E"/>
    <w:rsid w:val="007A57F9"/>
    <w:rsid w:val="00815552"/>
    <w:rsid w:val="00820EBF"/>
    <w:rsid w:val="00832942"/>
    <w:rsid w:val="00896049"/>
    <w:rsid w:val="008B5C23"/>
    <w:rsid w:val="009018AA"/>
    <w:rsid w:val="0091068D"/>
    <w:rsid w:val="0095384A"/>
    <w:rsid w:val="009975F2"/>
    <w:rsid w:val="009B4468"/>
    <w:rsid w:val="009B64E8"/>
    <w:rsid w:val="00A0764E"/>
    <w:rsid w:val="00A11E24"/>
    <w:rsid w:val="00A168F3"/>
    <w:rsid w:val="00A311A4"/>
    <w:rsid w:val="00A75269"/>
    <w:rsid w:val="00A847ED"/>
    <w:rsid w:val="00AB01C5"/>
    <w:rsid w:val="00AB4967"/>
    <w:rsid w:val="00B043FB"/>
    <w:rsid w:val="00B102A2"/>
    <w:rsid w:val="00B84A99"/>
    <w:rsid w:val="00BD6827"/>
    <w:rsid w:val="00C2619F"/>
    <w:rsid w:val="00C45750"/>
    <w:rsid w:val="00C56B56"/>
    <w:rsid w:val="00C825A9"/>
    <w:rsid w:val="00CB5413"/>
    <w:rsid w:val="00CD513C"/>
    <w:rsid w:val="00D027AD"/>
    <w:rsid w:val="00D235EB"/>
    <w:rsid w:val="00D35298"/>
    <w:rsid w:val="00D462B7"/>
    <w:rsid w:val="00D52577"/>
    <w:rsid w:val="00DD3E58"/>
    <w:rsid w:val="00E018A2"/>
    <w:rsid w:val="00E20936"/>
    <w:rsid w:val="00E75B98"/>
    <w:rsid w:val="00EA36FE"/>
    <w:rsid w:val="00EB6700"/>
    <w:rsid w:val="00F11BAB"/>
    <w:rsid w:val="00F43A9B"/>
    <w:rsid w:val="00F450BD"/>
    <w:rsid w:val="00F66DE9"/>
    <w:rsid w:val="00F71D7E"/>
    <w:rsid w:val="00F7550A"/>
    <w:rsid w:val="00FB7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9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975F2"/>
    <w:pPr>
      <w:spacing w:after="120" w:line="240" w:lineRule="atLeast"/>
      <w:jc w:val="both"/>
    </w:pPr>
    <w:rPr>
      <w:rFonts w:eastAsia="標楷體"/>
      <w:sz w:val="40"/>
    </w:rPr>
  </w:style>
  <w:style w:type="character" w:customStyle="1" w:styleId="a4">
    <w:name w:val="本文 字元"/>
    <w:basedOn w:val="a0"/>
    <w:link w:val="a3"/>
    <w:uiPriority w:val="99"/>
    <w:semiHidden/>
    <w:locked/>
    <w:rsid w:val="009975F2"/>
    <w:rPr>
      <w:rFonts w:eastAsia="標楷體" w:cs="Times New Roman"/>
      <w:kern w:val="2"/>
      <w:sz w:val="24"/>
      <w:szCs w:val="24"/>
    </w:rPr>
  </w:style>
  <w:style w:type="paragraph" w:styleId="a5">
    <w:name w:val="header"/>
    <w:basedOn w:val="a"/>
    <w:link w:val="a6"/>
    <w:uiPriority w:val="99"/>
    <w:rsid w:val="00A75269"/>
    <w:pPr>
      <w:tabs>
        <w:tab w:val="center" w:pos="4153"/>
        <w:tab w:val="right" w:pos="8306"/>
      </w:tabs>
      <w:snapToGrid w:val="0"/>
    </w:pPr>
    <w:rPr>
      <w:sz w:val="20"/>
      <w:szCs w:val="20"/>
    </w:rPr>
  </w:style>
  <w:style w:type="character" w:customStyle="1" w:styleId="a6">
    <w:name w:val="頁首 字元"/>
    <w:basedOn w:val="a0"/>
    <w:link w:val="a5"/>
    <w:uiPriority w:val="99"/>
    <w:locked/>
    <w:rsid w:val="00A75269"/>
    <w:rPr>
      <w:rFonts w:cs="Times New Roman"/>
      <w:kern w:val="2"/>
    </w:rPr>
  </w:style>
  <w:style w:type="paragraph" w:styleId="a7">
    <w:name w:val="footer"/>
    <w:basedOn w:val="a"/>
    <w:link w:val="a8"/>
    <w:uiPriority w:val="99"/>
    <w:rsid w:val="00A75269"/>
    <w:pPr>
      <w:tabs>
        <w:tab w:val="center" w:pos="4153"/>
        <w:tab w:val="right" w:pos="8306"/>
      </w:tabs>
      <w:snapToGrid w:val="0"/>
    </w:pPr>
    <w:rPr>
      <w:sz w:val="20"/>
      <w:szCs w:val="20"/>
    </w:rPr>
  </w:style>
  <w:style w:type="character" w:customStyle="1" w:styleId="a8">
    <w:name w:val="頁尾 字元"/>
    <w:basedOn w:val="a0"/>
    <w:link w:val="a7"/>
    <w:uiPriority w:val="99"/>
    <w:locked/>
    <w:rsid w:val="00A75269"/>
    <w:rPr>
      <w:rFonts w:cs="Times New Roman"/>
      <w:kern w:val="2"/>
    </w:rPr>
  </w:style>
  <w:style w:type="paragraph" w:styleId="a9">
    <w:name w:val="Balloon Text"/>
    <w:basedOn w:val="a"/>
    <w:link w:val="aa"/>
    <w:uiPriority w:val="99"/>
    <w:semiHidden/>
    <w:rsid w:val="005A16FC"/>
    <w:rPr>
      <w:rFonts w:ascii="Cambria" w:hAnsi="Cambria"/>
      <w:sz w:val="18"/>
      <w:szCs w:val="18"/>
    </w:rPr>
  </w:style>
  <w:style w:type="character" w:customStyle="1" w:styleId="aa">
    <w:name w:val="註解方塊文字 字元"/>
    <w:basedOn w:val="a0"/>
    <w:link w:val="a9"/>
    <w:uiPriority w:val="99"/>
    <w:semiHidden/>
    <w:locked/>
    <w:rsid w:val="005A16FC"/>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9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975F2"/>
    <w:pPr>
      <w:spacing w:after="120" w:line="240" w:lineRule="atLeast"/>
      <w:jc w:val="both"/>
    </w:pPr>
    <w:rPr>
      <w:rFonts w:eastAsia="標楷體"/>
      <w:sz w:val="40"/>
    </w:rPr>
  </w:style>
  <w:style w:type="character" w:customStyle="1" w:styleId="a4">
    <w:name w:val="本文 字元"/>
    <w:basedOn w:val="a0"/>
    <w:link w:val="a3"/>
    <w:uiPriority w:val="99"/>
    <w:semiHidden/>
    <w:locked/>
    <w:rsid w:val="009975F2"/>
    <w:rPr>
      <w:rFonts w:eastAsia="標楷體" w:cs="Times New Roman"/>
      <w:kern w:val="2"/>
      <w:sz w:val="24"/>
      <w:szCs w:val="24"/>
    </w:rPr>
  </w:style>
  <w:style w:type="paragraph" w:styleId="a5">
    <w:name w:val="header"/>
    <w:basedOn w:val="a"/>
    <w:link w:val="a6"/>
    <w:uiPriority w:val="99"/>
    <w:rsid w:val="00A75269"/>
    <w:pPr>
      <w:tabs>
        <w:tab w:val="center" w:pos="4153"/>
        <w:tab w:val="right" w:pos="8306"/>
      </w:tabs>
      <w:snapToGrid w:val="0"/>
    </w:pPr>
    <w:rPr>
      <w:sz w:val="20"/>
      <w:szCs w:val="20"/>
    </w:rPr>
  </w:style>
  <w:style w:type="character" w:customStyle="1" w:styleId="a6">
    <w:name w:val="頁首 字元"/>
    <w:basedOn w:val="a0"/>
    <w:link w:val="a5"/>
    <w:uiPriority w:val="99"/>
    <w:locked/>
    <w:rsid w:val="00A75269"/>
    <w:rPr>
      <w:rFonts w:cs="Times New Roman"/>
      <w:kern w:val="2"/>
    </w:rPr>
  </w:style>
  <w:style w:type="paragraph" w:styleId="a7">
    <w:name w:val="footer"/>
    <w:basedOn w:val="a"/>
    <w:link w:val="a8"/>
    <w:uiPriority w:val="99"/>
    <w:rsid w:val="00A75269"/>
    <w:pPr>
      <w:tabs>
        <w:tab w:val="center" w:pos="4153"/>
        <w:tab w:val="right" w:pos="8306"/>
      </w:tabs>
      <w:snapToGrid w:val="0"/>
    </w:pPr>
    <w:rPr>
      <w:sz w:val="20"/>
      <w:szCs w:val="20"/>
    </w:rPr>
  </w:style>
  <w:style w:type="character" w:customStyle="1" w:styleId="a8">
    <w:name w:val="頁尾 字元"/>
    <w:basedOn w:val="a0"/>
    <w:link w:val="a7"/>
    <w:uiPriority w:val="99"/>
    <w:locked/>
    <w:rsid w:val="00A75269"/>
    <w:rPr>
      <w:rFonts w:cs="Times New Roman"/>
      <w:kern w:val="2"/>
    </w:rPr>
  </w:style>
  <w:style w:type="paragraph" w:styleId="a9">
    <w:name w:val="Balloon Text"/>
    <w:basedOn w:val="a"/>
    <w:link w:val="aa"/>
    <w:uiPriority w:val="99"/>
    <w:semiHidden/>
    <w:rsid w:val="005A16FC"/>
    <w:rPr>
      <w:rFonts w:ascii="Cambria" w:hAnsi="Cambria"/>
      <w:sz w:val="18"/>
      <w:szCs w:val="18"/>
    </w:rPr>
  </w:style>
  <w:style w:type="character" w:customStyle="1" w:styleId="aa">
    <w:name w:val="註解方塊文字 字元"/>
    <w:basedOn w:val="a0"/>
    <w:link w:val="a9"/>
    <w:uiPriority w:val="99"/>
    <w:semiHidden/>
    <w:locked/>
    <w:rsid w:val="005A16F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16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1700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行政院與所屬中央及地方各機關學校公務人員獎懲案件處理要點修正總說明</dc:title>
  <dc:creator>USER</dc:creator>
  <cp:lastModifiedBy>user</cp:lastModifiedBy>
  <cp:revision>2</cp:revision>
  <cp:lastPrinted>2018-07-16T02:02:00Z</cp:lastPrinted>
  <dcterms:created xsi:type="dcterms:W3CDTF">2018-08-20T01:08:00Z</dcterms:created>
  <dcterms:modified xsi:type="dcterms:W3CDTF">2018-08-20T01:08:00Z</dcterms:modified>
</cp:coreProperties>
</file>